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09" w:rsidRPr="005D0A09" w:rsidRDefault="005D0A09" w:rsidP="005D0A09">
      <w:pPr>
        <w:shd w:val="clear" w:color="auto" w:fill="FFFFFF"/>
        <w:jc w:val="center"/>
        <w:rPr>
          <w:b/>
          <w:bCs/>
        </w:rPr>
      </w:pPr>
      <w:r>
        <w:rPr>
          <w:b/>
          <w:bCs/>
          <w:sz w:val="48"/>
          <w:szCs w:val="48"/>
        </w:rPr>
        <w:t>R</w:t>
      </w:r>
      <w:r w:rsidRPr="005D0A09">
        <w:rPr>
          <w:b/>
          <w:bCs/>
          <w:sz w:val="48"/>
          <w:szCs w:val="48"/>
        </w:rPr>
        <w:t>èglement intérieur</w:t>
      </w:r>
      <w:r w:rsidR="00796DA7">
        <w:rPr>
          <w:b/>
          <w:bCs/>
          <w:sz w:val="48"/>
          <w:szCs w:val="48"/>
        </w:rPr>
        <w:t xml:space="preserve"> </w:t>
      </w:r>
      <w:r w:rsidR="00917DB6">
        <w:rPr>
          <w:b/>
          <w:bCs/>
          <w:sz w:val="48"/>
          <w:szCs w:val="48"/>
        </w:rPr>
        <w:t xml:space="preserve"> Théâ</w:t>
      </w:r>
      <w:r w:rsidR="00796DA7">
        <w:rPr>
          <w:b/>
          <w:bCs/>
          <w:sz w:val="48"/>
          <w:szCs w:val="48"/>
        </w:rPr>
        <w:t>tr</w:t>
      </w:r>
      <w:r w:rsidR="00917DB6">
        <w:rPr>
          <w:b/>
          <w:bCs/>
          <w:sz w:val="48"/>
          <w:szCs w:val="48"/>
        </w:rPr>
        <w:t>ales</w:t>
      </w:r>
    </w:p>
    <w:p w:rsidR="005D0A09" w:rsidRDefault="005D0A09" w:rsidP="005D0A09">
      <w:pPr>
        <w:shd w:val="clear" w:color="auto" w:fill="FFFFFF"/>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213"/>
      </w:tblGrid>
      <w:tr w:rsidR="005D0A09">
        <w:trPr>
          <w:trHeight w:val="2799"/>
        </w:trPr>
        <w:tc>
          <w:tcPr>
            <w:tcW w:w="4644" w:type="dxa"/>
            <w:vAlign w:val="center"/>
          </w:tcPr>
          <w:p w:rsidR="005D0A09" w:rsidRDefault="005D0A09" w:rsidP="002B609C">
            <w:pPr>
              <w:shd w:val="clear" w:color="auto" w:fill="FFFFFF"/>
              <w:tabs>
                <w:tab w:val="left" w:leader="dot" w:pos="4253"/>
              </w:tabs>
              <w:spacing w:before="120"/>
              <w:jc w:val="center"/>
            </w:pPr>
          </w:p>
        </w:tc>
        <w:tc>
          <w:tcPr>
            <w:tcW w:w="5213" w:type="dxa"/>
          </w:tcPr>
          <w:tbl>
            <w:tblPr>
              <w:tblW w:w="5088" w:type="dxa"/>
              <w:tblInd w:w="40" w:type="dxa"/>
              <w:tblLayout w:type="fixed"/>
              <w:tblCellMar>
                <w:left w:w="40" w:type="dxa"/>
                <w:right w:w="40" w:type="dxa"/>
              </w:tblCellMar>
              <w:tblLook w:val="0000"/>
            </w:tblPr>
            <w:tblGrid>
              <w:gridCol w:w="586"/>
              <w:gridCol w:w="3658"/>
              <w:gridCol w:w="844"/>
            </w:tblGrid>
            <w:tr w:rsidR="003B33EF" w:rsidRPr="008A7689">
              <w:tblPrEx>
                <w:tblCellMar>
                  <w:top w:w="0" w:type="dxa"/>
                  <w:bottom w:w="0" w:type="dxa"/>
                </w:tblCellMar>
              </w:tblPrEx>
              <w:trPr>
                <w:trHeight w:val="454"/>
              </w:trPr>
              <w:tc>
                <w:tcPr>
                  <w:tcW w:w="508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B33EF" w:rsidRPr="008A7689" w:rsidRDefault="003B33EF" w:rsidP="008A7689">
                  <w:pPr>
                    <w:shd w:val="clear" w:color="auto" w:fill="FFFFFF"/>
                    <w:jc w:val="center"/>
                  </w:pPr>
                  <w:r w:rsidRPr="005D0A09">
                    <w:rPr>
                      <w:b/>
                      <w:bCs/>
                      <w:sz w:val="22"/>
                      <w:szCs w:val="22"/>
                    </w:rPr>
                    <w:t>SOMMAIRE</w:t>
                  </w:r>
                </w:p>
              </w:tc>
            </w:tr>
            <w:tr w:rsidR="005D0A09" w:rsidRPr="008A7689">
              <w:tblPrEx>
                <w:tblCellMar>
                  <w:top w:w="0" w:type="dxa"/>
                  <w:bottom w:w="0" w:type="dxa"/>
                </w:tblCellMar>
              </w:tblPrEx>
              <w:trPr>
                <w:trHeight w:val="454"/>
              </w:trPr>
              <w:tc>
                <w:tcPr>
                  <w:tcW w:w="42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D0A09" w:rsidRPr="008A7689" w:rsidRDefault="005D0A09" w:rsidP="008A7689">
                  <w:pPr>
                    <w:shd w:val="clear" w:color="auto" w:fill="FFFFFF"/>
                    <w:jc w:val="center"/>
                  </w:pPr>
                  <w:r w:rsidRPr="008A7689">
                    <w:t>Titres</w:t>
                  </w:r>
                </w:p>
              </w:tc>
              <w:tc>
                <w:tcPr>
                  <w:tcW w:w="844" w:type="dxa"/>
                  <w:tcBorders>
                    <w:top w:val="single" w:sz="6" w:space="0" w:color="auto"/>
                    <w:left w:val="single" w:sz="6" w:space="0" w:color="auto"/>
                    <w:bottom w:val="single" w:sz="6" w:space="0" w:color="auto"/>
                    <w:right w:val="single" w:sz="6" w:space="0" w:color="auto"/>
                  </w:tcBorders>
                  <w:shd w:val="clear" w:color="auto" w:fill="FFFFFF"/>
                  <w:vAlign w:val="center"/>
                </w:tcPr>
                <w:p w:rsidR="005D0A09" w:rsidRPr="008A7689" w:rsidRDefault="005D0A09" w:rsidP="008A7689">
                  <w:pPr>
                    <w:shd w:val="clear" w:color="auto" w:fill="FFFFFF"/>
                    <w:jc w:val="center"/>
                  </w:pPr>
                  <w:r w:rsidRPr="008A7689">
                    <w:t>Articles n°</w:t>
                  </w:r>
                </w:p>
              </w:tc>
            </w:tr>
            <w:tr w:rsidR="005D0A09" w:rsidRPr="008A7689">
              <w:tblPrEx>
                <w:tblCellMar>
                  <w:top w:w="0" w:type="dxa"/>
                  <w:bottom w:w="0" w:type="dxa"/>
                </w:tblCellMar>
              </w:tblPrEx>
              <w:trPr>
                <w:trHeight w:val="34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0A09" w:rsidRPr="008A7689" w:rsidRDefault="008A7689" w:rsidP="008A7689">
                  <w:pPr>
                    <w:shd w:val="clear" w:color="auto" w:fill="FFFFFF"/>
                    <w:spacing w:before="60" w:after="60"/>
                    <w:jc w:val="center"/>
                  </w:pPr>
                  <w:r>
                    <w:t>I</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5D0A09" w:rsidP="008A7689">
                  <w:pPr>
                    <w:shd w:val="clear" w:color="auto" w:fill="FFFFFF"/>
                    <w:spacing w:before="60" w:after="60"/>
                  </w:pPr>
                  <w:r w:rsidRPr="008A7689">
                    <w:t>Dispositions générales</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5D0A09" w:rsidP="008A7689">
                  <w:pPr>
                    <w:shd w:val="clear" w:color="auto" w:fill="FFFFFF"/>
                    <w:spacing w:before="60" w:after="60"/>
                    <w:jc w:val="center"/>
                  </w:pPr>
                  <w:r w:rsidRPr="008A7689">
                    <w:t>1</w:t>
                  </w:r>
                </w:p>
              </w:tc>
            </w:tr>
            <w:tr w:rsidR="005D0A09" w:rsidRPr="008A7689">
              <w:tblPrEx>
                <w:tblCellMar>
                  <w:top w:w="0" w:type="dxa"/>
                  <w:bottom w:w="0" w:type="dxa"/>
                </w:tblCellMar>
              </w:tblPrEx>
              <w:trPr>
                <w:trHeight w:val="34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0A09" w:rsidRPr="008A7689" w:rsidRDefault="005D0A09" w:rsidP="008A7689">
                  <w:pPr>
                    <w:shd w:val="clear" w:color="auto" w:fill="FFFFFF"/>
                    <w:spacing w:before="60" w:after="60"/>
                    <w:jc w:val="center"/>
                  </w:pPr>
                  <w:r w:rsidRPr="008A7689">
                    <w:t>II</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A61876" w:rsidP="008A7689">
                  <w:pPr>
                    <w:shd w:val="clear" w:color="auto" w:fill="FFFFFF"/>
                    <w:spacing w:before="60" w:after="60"/>
                  </w:pPr>
                  <w:r>
                    <w:t>Documents</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5D0A09" w:rsidP="00173900">
                  <w:pPr>
                    <w:shd w:val="clear" w:color="auto" w:fill="FFFFFF"/>
                    <w:spacing w:before="60" w:after="60"/>
                    <w:jc w:val="center"/>
                  </w:pPr>
                  <w:r w:rsidRPr="008A7689">
                    <w:t>2</w:t>
                  </w:r>
                  <w:r w:rsidR="00A61876">
                    <w:t xml:space="preserve"> </w:t>
                  </w:r>
                  <w:r w:rsidRPr="008A7689">
                    <w:t>à</w:t>
                  </w:r>
                  <w:r w:rsidR="00A61876">
                    <w:t xml:space="preserve"> </w:t>
                  </w:r>
                  <w:r w:rsidR="00173900">
                    <w:t>3</w:t>
                  </w:r>
                </w:p>
              </w:tc>
            </w:tr>
            <w:tr w:rsidR="005D0A09" w:rsidRPr="008A7689">
              <w:tblPrEx>
                <w:tblCellMar>
                  <w:top w:w="0" w:type="dxa"/>
                  <w:bottom w:w="0" w:type="dxa"/>
                </w:tblCellMar>
              </w:tblPrEx>
              <w:trPr>
                <w:trHeight w:val="397"/>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0A09" w:rsidRPr="008A7689" w:rsidRDefault="005D0A09" w:rsidP="008A7689">
                  <w:pPr>
                    <w:shd w:val="clear" w:color="auto" w:fill="FFFFFF"/>
                    <w:spacing w:before="60" w:after="60"/>
                    <w:jc w:val="center"/>
                  </w:pPr>
                  <w:r w:rsidRPr="008A7689">
                    <w:t>III</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C734D5" w:rsidP="008A7689">
                  <w:pPr>
                    <w:shd w:val="clear" w:color="auto" w:fill="FFFFFF"/>
                    <w:spacing w:before="60" w:after="60"/>
                  </w:pPr>
                  <w:r>
                    <w:t>Sélection de la candidature</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662804" w:rsidP="00662804">
                  <w:pPr>
                    <w:shd w:val="clear" w:color="auto" w:fill="FFFFFF"/>
                    <w:spacing w:before="60" w:after="60"/>
                    <w:jc w:val="center"/>
                  </w:pPr>
                  <w:r>
                    <w:t>4</w:t>
                  </w:r>
                  <w:r w:rsidR="00A61876">
                    <w:t xml:space="preserve"> </w:t>
                  </w:r>
                  <w:r w:rsidR="005D0A09" w:rsidRPr="008A7689">
                    <w:t>à</w:t>
                  </w:r>
                  <w:r w:rsidR="00A61876">
                    <w:t xml:space="preserve"> </w:t>
                  </w:r>
                  <w:r>
                    <w:t>5</w:t>
                  </w:r>
                </w:p>
              </w:tc>
            </w:tr>
            <w:tr w:rsidR="005D0A09" w:rsidRPr="008A7689">
              <w:tblPrEx>
                <w:tblCellMar>
                  <w:top w:w="0" w:type="dxa"/>
                  <w:bottom w:w="0" w:type="dxa"/>
                </w:tblCellMar>
              </w:tblPrEx>
              <w:trPr>
                <w:trHeight w:val="34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0A09" w:rsidRPr="008A7689" w:rsidRDefault="005D0A09" w:rsidP="008A7689">
                  <w:pPr>
                    <w:shd w:val="clear" w:color="auto" w:fill="FFFFFF"/>
                    <w:spacing w:before="60" w:after="60"/>
                    <w:jc w:val="center"/>
                  </w:pPr>
                  <w:r w:rsidRPr="008A7689">
                    <w:t>IV</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A362E3" w:rsidP="008A7689">
                  <w:pPr>
                    <w:shd w:val="clear" w:color="auto" w:fill="FFFFFF"/>
                    <w:spacing w:before="60" w:after="60"/>
                  </w:pPr>
                  <w:r>
                    <w:t>Conditions à respecter</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634729" w:rsidP="00634729">
                  <w:pPr>
                    <w:shd w:val="clear" w:color="auto" w:fill="FFFFFF"/>
                    <w:spacing w:before="60" w:after="60"/>
                    <w:jc w:val="center"/>
                  </w:pPr>
                  <w:r>
                    <w:t>6</w:t>
                  </w:r>
                  <w:r w:rsidR="005D0A09" w:rsidRPr="008A7689">
                    <w:t xml:space="preserve"> à 1</w:t>
                  </w:r>
                  <w:r>
                    <w:t>4</w:t>
                  </w:r>
                </w:p>
              </w:tc>
            </w:tr>
            <w:tr w:rsidR="005D0A09" w:rsidRPr="008A7689">
              <w:tblPrEx>
                <w:tblCellMar>
                  <w:top w:w="0" w:type="dxa"/>
                  <w:bottom w:w="0" w:type="dxa"/>
                </w:tblCellMar>
              </w:tblPrEx>
              <w:trPr>
                <w:trHeight w:val="34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0A09" w:rsidRPr="008A7689" w:rsidRDefault="005D0A09" w:rsidP="008A7689">
                  <w:pPr>
                    <w:shd w:val="clear" w:color="auto" w:fill="FFFFFF"/>
                    <w:spacing w:before="60" w:after="60"/>
                    <w:jc w:val="center"/>
                  </w:pPr>
                  <w:r w:rsidRPr="008A7689">
                    <w:t>V</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0069C1" w:rsidP="008A7689">
                  <w:pPr>
                    <w:shd w:val="clear" w:color="auto" w:fill="FFFFFF"/>
                    <w:spacing w:before="60" w:after="60"/>
                  </w:pPr>
                  <w:r>
                    <w:t>Déroulement</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B83289" w:rsidP="00B83289">
                  <w:pPr>
                    <w:shd w:val="clear" w:color="auto" w:fill="FFFFFF"/>
                    <w:spacing w:before="60" w:after="60"/>
                    <w:jc w:val="center"/>
                  </w:pPr>
                  <w:r>
                    <w:t>15</w:t>
                  </w:r>
                  <w:r w:rsidR="005D0A09" w:rsidRPr="008A7689">
                    <w:t xml:space="preserve"> à </w:t>
                  </w:r>
                  <w:r>
                    <w:t>19</w:t>
                  </w:r>
                </w:p>
              </w:tc>
            </w:tr>
            <w:tr w:rsidR="005D0A09" w:rsidRPr="008A7689">
              <w:tblPrEx>
                <w:tblCellMar>
                  <w:top w:w="0" w:type="dxa"/>
                  <w:bottom w:w="0" w:type="dxa"/>
                </w:tblCellMar>
              </w:tblPrEx>
              <w:trPr>
                <w:trHeight w:val="340"/>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0A09" w:rsidRPr="008A7689" w:rsidRDefault="005D0A09" w:rsidP="008A7689">
                  <w:pPr>
                    <w:shd w:val="clear" w:color="auto" w:fill="FFFFFF"/>
                    <w:spacing w:before="60" w:after="60"/>
                    <w:jc w:val="center"/>
                  </w:pPr>
                  <w:r w:rsidRPr="008A7689">
                    <w:t>VI</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B83289" w:rsidP="008A7689">
                  <w:pPr>
                    <w:shd w:val="clear" w:color="auto" w:fill="FFFFFF"/>
                    <w:spacing w:before="60" w:after="60"/>
                  </w:pPr>
                  <w:r>
                    <w:t>Pénalité</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5D0A09" w:rsidRPr="008A7689" w:rsidRDefault="00B83289" w:rsidP="00B83289">
                  <w:pPr>
                    <w:shd w:val="clear" w:color="auto" w:fill="FFFFFF"/>
                    <w:spacing w:before="60" w:after="60"/>
                    <w:jc w:val="center"/>
                  </w:pPr>
                  <w:r>
                    <w:t>20</w:t>
                  </w:r>
                </w:p>
              </w:tc>
            </w:tr>
          </w:tbl>
          <w:p w:rsidR="005D0A09" w:rsidRDefault="005D0A09" w:rsidP="005D0A09"/>
        </w:tc>
      </w:tr>
    </w:tbl>
    <w:p w:rsidR="00EA26A9" w:rsidRDefault="00EA26A9" w:rsidP="005D0A09">
      <w:pPr>
        <w:shd w:val="clear" w:color="auto" w:fill="FFFFFF"/>
      </w:pPr>
    </w:p>
    <w:p w:rsidR="00EA26A9" w:rsidRDefault="00EA26A9" w:rsidP="005D0A09">
      <w:pPr>
        <w:shd w:val="clear" w:color="auto" w:fill="FFFFFF"/>
      </w:pPr>
    </w:p>
    <w:p w:rsidR="003B33EF" w:rsidRPr="00A325DB" w:rsidRDefault="003B33EF" w:rsidP="003B33EF">
      <w:pPr>
        <w:shd w:val="clear" w:color="auto" w:fill="FFFFFF"/>
        <w:rPr>
          <w:sz w:val="28"/>
          <w:szCs w:val="28"/>
        </w:rPr>
      </w:pPr>
      <w:r w:rsidRPr="00A325DB">
        <w:rPr>
          <w:b/>
          <w:bCs/>
          <w:sz w:val="28"/>
          <w:szCs w:val="28"/>
          <w:u w:val="single"/>
        </w:rPr>
        <w:t>I - DISPOSITIONS GÉNÉRALES</w:t>
      </w:r>
    </w:p>
    <w:p w:rsidR="00A325DB" w:rsidRDefault="00A325DB" w:rsidP="003B33EF">
      <w:pPr>
        <w:shd w:val="clear" w:color="auto" w:fill="FFFFFF"/>
        <w:rPr>
          <w:rFonts w:cs="Times New Roman"/>
          <w:sz w:val="24"/>
          <w:szCs w:val="24"/>
        </w:rPr>
      </w:pPr>
    </w:p>
    <w:p w:rsidR="003B33EF" w:rsidRPr="00A325DB" w:rsidRDefault="003B33EF" w:rsidP="003B33EF">
      <w:pPr>
        <w:shd w:val="clear" w:color="auto" w:fill="FFFFFF"/>
        <w:rPr>
          <w:b/>
          <w:bCs/>
        </w:rPr>
      </w:pPr>
      <w:r w:rsidRPr="00A325DB">
        <w:rPr>
          <w:rFonts w:cs="Times New Roman"/>
          <w:b/>
          <w:bCs/>
          <w:sz w:val="24"/>
          <w:szCs w:val="24"/>
        </w:rPr>
        <w:t>Article 1 - Objet</w:t>
      </w:r>
    </w:p>
    <w:p w:rsidR="004337BC" w:rsidRDefault="004337BC" w:rsidP="00A3383E">
      <w:pPr>
        <w:shd w:val="clear" w:color="auto" w:fill="FFFFFF"/>
        <w:ind w:left="567"/>
        <w:rPr>
          <w:sz w:val="22"/>
          <w:szCs w:val="22"/>
        </w:rPr>
      </w:pPr>
    </w:p>
    <w:p w:rsidR="003B33EF" w:rsidRPr="00A325DB" w:rsidRDefault="003B33EF" w:rsidP="00A51341">
      <w:pPr>
        <w:shd w:val="clear" w:color="auto" w:fill="FFFFFF"/>
        <w:tabs>
          <w:tab w:val="left" w:leader="dot" w:pos="5670"/>
        </w:tabs>
        <w:ind w:left="567"/>
        <w:jc w:val="both"/>
        <w:rPr>
          <w:sz w:val="22"/>
          <w:szCs w:val="22"/>
        </w:rPr>
      </w:pPr>
      <w:r w:rsidRPr="00A325DB">
        <w:rPr>
          <w:sz w:val="22"/>
          <w:szCs w:val="22"/>
        </w:rPr>
        <w:t xml:space="preserve">Le présent règlement a pour objet de déterminer </w:t>
      </w:r>
      <w:r w:rsidR="00796DA7">
        <w:rPr>
          <w:sz w:val="22"/>
          <w:szCs w:val="22"/>
        </w:rPr>
        <w:t xml:space="preserve">les règles que les groupes étrangers postulant pour la future édition de Globe Théâtre doivent respecter pour la bonne marche </w:t>
      </w:r>
      <w:r w:rsidR="009A232A">
        <w:rPr>
          <w:sz w:val="22"/>
          <w:szCs w:val="22"/>
        </w:rPr>
        <w:t>organisationnelle</w:t>
      </w:r>
      <w:r w:rsidR="00796DA7">
        <w:rPr>
          <w:sz w:val="22"/>
          <w:szCs w:val="22"/>
        </w:rPr>
        <w:t xml:space="preserve"> du festival.</w:t>
      </w:r>
    </w:p>
    <w:p w:rsidR="00A325DB" w:rsidRDefault="00A325DB" w:rsidP="00EA26A9">
      <w:pPr>
        <w:shd w:val="clear" w:color="auto" w:fill="FFFFFF"/>
        <w:rPr>
          <w:sz w:val="22"/>
          <w:szCs w:val="22"/>
        </w:rPr>
      </w:pPr>
    </w:p>
    <w:p w:rsidR="00EA26A9" w:rsidRPr="00A3383E" w:rsidRDefault="00EA26A9" w:rsidP="00EA26A9">
      <w:pPr>
        <w:shd w:val="clear" w:color="auto" w:fill="FFFFFF"/>
        <w:rPr>
          <w:sz w:val="22"/>
          <w:szCs w:val="22"/>
        </w:rPr>
      </w:pPr>
    </w:p>
    <w:p w:rsidR="003B33EF" w:rsidRPr="00A325DB" w:rsidRDefault="003B33EF" w:rsidP="003B33EF">
      <w:pPr>
        <w:shd w:val="clear" w:color="auto" w:fill="FFFFFF"/>
        <w:rPr>
          <w:b/>
          <w:bCs/>
          <w:sz w:val="28"/>
          <w:szCs w:val="28"/>
          <w:u w:val="single"/>
        </w:rPr>
      </w:pPr>
      <w:r w:rsidRPr="00A325DB">
        <w:rPr>
          <w:b/>
          <w:bCs/>
          <w:sz w:val="28"/>
          <w:szCs w:val="28"/>
          <w:u w:val="single"/>
        </w:rPr>
        <w:t xml:space="preserve">II - </w:t>
      </w:r>
      <w:r w:rsidR="00A61876">
        <w:rPr>
          <w:b/>
          <w:bCs/>
          <w:sz w:val="28"/>
          <w:szCs w:val="28"/>
          <w:u w:val="single"/>
        </w:rPr>
        <w:t>DOCUMENTS</w:t>
      </w:r>
    </w:p>
    <w:p w:rsidR="00A325DB" w:rsidRPr="00A325DB" w:rsidRDefault="00A325DB" w:rsidP="003B33EF">
      <w:pPr>
        <w:shd w:val="clear" w:color="auto" w:fill="FFFFFF"/>
        <w:rPr>
          <w:sz w:val="22"/>
          <w:szCs w:val="22"/>
        </w:rPr>
      </w:pPr>
    </w:p>
    <w:p w:rsidR="003B33EF" w:rsidRPr="00A325DB" w:rsidRDefault="003B33EF" w:rsidP="003B33EF">
      <w:pPr>
        <w:shd w:val="clear" w:color="auto" w:fill="FFFFFF"/>
        <w:rPr>
          <w:rFonts w:cs="Times New Roman"/>
          <w:b/>
          <w:bCs/>
          <w:sz w:val="24"/>
          <w:szCs w:val="24"/>
        </w:rPr>
      </w:pPr>
      <w:r w:rsidRPr="00A325DB">
        <w:rPr>
          <w:rFonts w:cs="Times New Roman"/>
          <w:b/>
          <w:bCs/>
          <w:sz w:val="24"/>
          <w:szCs w:val="24"/>
        </w:rPr>
        <w:t xml:space="preserve">Article 2 - </w:t>
      </w:r>
      <w:r w:rsidR="00235496">
        <w:rPr>
          <w:rFonts w:cs="Times New Roman"/>
          <w:b/>
          <w:bCs/>
          <w:sz w:val="24"/>
          <w:szCs w:val="24"/>
        </w:rPr>
        <w:t>Règlement intérieur</w:t>
      </w:r>
    </w:p>
    <w:p w:rsidR="004337BC" w:rsidRDefault="004337BC" w:rsidP="003B33EF">
      <w:pPr>
        <w:shd w:val="clear" w:color="auto" w:fill="FFFFFF"/>
        <w:jc w:val="both"/>
        <w:rPr>
          <w:sz w:val="22"/>
          <w:szCs w:val="22"/>
        </w:rPr>
      </w:pPr>
    </w:p>
    <w:p w:rsidR="00235496" w:rsidRDefault="00235496" w:rsidP="00235496">
      <w:pPr>
        <w:shd w:val="clear" w:color="auto" w:fill="FFFFFF"/>
        <w:ind w:left="567"/>
        <w:jc w:val="both"/>
        <w:rPr>
          <w:sz w:val="22"/>
          <w:szCs w:val="22"/>
        </w:rPr>
      </w:pPr>
      <w:r>
        <w:rPr>
          <w:sz w:val="22"/>
          <w:szCs w:val="22"/>
        </w:rPr>
        <w:t>Le présent règlement intérieur est une pièce indispensable à la validation de la candidature. Il doit être envoyé, daté et signé, à la Littoralité Francophone avant la date butoir prévue. Une fois ce règlement daté et signé, vous vous engagez à le respecter. Si le règlement n'est pas renvoyé, le rejet de la candidature est systématique.</w:t>
      </w:r>
    </w:p>
    <w:p w:rsidR="00EA26A9" w:rsidRPr="00A325DB" w:rsidRDefault="00EA26A9" w:rsidP="003B33EF">
      <w:pPr>
        <w:shd w:val="clear" w:color="auto" w:fill="FFFFFF"/>
        <w:rPr>
          <w:sz w:val="22"/>
          <w:szCs w:val="22"/>
        </w:rPr>
      </w:pPr>
    </w:p>
    <w:p w:rsidR="003B33EF" w:rsidRPr="00A325DB" w:rsidRDefault="003B33EF" w:rsidP="003B33EF">
      <w:pPr>
        <w:shd w:val="clear" w:color="auto" w:fill="FFFFFF"/>
        <w:rPr>
          <w:rFonts w:cs="Times New Roman"/>
          <w:b/>
          <w:bCs/>
          <w:sz w:val="24"/>
          <w:szCs w:val="24"/>
        </w:rPr>
      </w:pPr>
      <w:r w:rsidRPr="00A325DB">
        <w:rPr>
          <w:rFonts w:cs="Times New Roman"/>
          <w:b/>
          <w:bCs/>
          <w:sz w:val="24"/>
          <w:szCs w:val="24"/>
        </w:rPr>
        <w:t xml:space="preserve">Article </w:t>
      </w:r>
      <w:r w:rsidR="009A232A">
        <w:rPr>
          <w:rFonts w:cs="Times New Roman"/>
          <w:b/>
          <w:bCs/>
          <w:sz w:val="24"/>
          <w:szCs w:val="24"/>
        </w:rPr>
        <w:t>3</w:t>
      </w:r>
      <w:r w:rsidR="00EA26A9">
        <w:rPr>
          <w:rFonts w:cs="Times New Roman"/>
          <w:b/>
          <w:bCs/>
          <w:sz w:val="24"/>
          <w:szCs w:val="24"/>
        </w:rPr>
        <w:t xml:space="preserve"> </w:t>
      </w:r>
      <w:r w:rsidRPr="00A325DB">
        <w:rPr>
          <w:rFonts w:cs="Times New Roman"/>
          <w:b/>
          <w:bCs/>
          <w:sz w:val="24"/>
          <w:szCs w:val="24"/>
        </w:rPr>
        <w:t>-</w:t>
      </w:r>
      <w:r w:rsidR="00EA26A9">
        <w:rPr>
          <w:rFonts w:cs="Times New Roman"/>
          <w:b/>
          <w:bCs/>
          <w:sz w:val="24"/>
          <w:szCs w:val="24"/>
        </w:rPr>
        <w:t xml:space="preserve"> </w:t>
      </w:r>
      <w:r w:rsidR="00235496">
        <w:rPr>
          <w:rFonts w:cs="Times New Roman"/>
          <w:b/>
          <w:bCs/>
          <w:sz w:val="24"/>
          <w:szCs w:val="24"/>
        </w:rPr>
        <w:t>Dossier de candidature</w:t>
      </w:r>
      <w:r w:rsidR="009A232A">
        <w:rPr>
          <w:rFonts w:cs="Times New Roman"/>
          <w:b/>
          <w:bCs/>
          <w:sz w:val="24"/>
          <w:szCs w:val="24"/>
        </w:rPr>
        <w:t xml:space="preserve"> </w:t>
      </w:r>
    </w:p>
    <w:p w:rsidR="00235496" w:rsidRDefault="00235496" w:rsidP="00235496">
      <w:pPr>
        <w:shd w:val="clear" w:color="auto" w:fill="FFFFFF"/>
        <w:tabs>
          <w:tab w:val="left" w:leader="dot" w:pos="9498"/>
        </w:tabs>
        <w:ind w:left="567"/>
        <w:jc w:val="both"/>
        <w:rPr>
          <w:sz w:val="22"/>
          <w:szCs w:val="22"/>
        </w:rPr>
      </w:pPr>
    </w:p>
    <w:p w:rsidR="00235496" w:rsidRDefault="00235496" w:rsidP="00235496">
      <w:pPr>
        <w:shd w:val="clear" w:color="auto" w:fill="FFFFFF"/>
        <w:tabs>
          <w:tab w:val="left" w:leader="dot" w:pos="9498"/>
        </w:tabs>
        <w:ind w:left="567"/>
        <w:jc w:val="both"/>
        <w:rPr>
          <w:sz w:val="22"/>
          <w:szCs w:val="22"/>
        </w:rPr>
      </w:pPr>
      <w:r>
        <w:rPr>
          <w:sz w:val="22"/>
          <w:szCs w:val="22"/>
        </w:rPr>
        <w:t>Le dossier de candidature doit êtr</w:t>
      </w:r>
      <w:r w:rsidR="00405DC9">
        <w:rPr>
          <w:sz w:val="22"/>
          <w:szCs w:val="22"/>
        </w:rPr>
        <w:t>e sérieusement et dûment rempli</w:t>
      </w:r>
      <w:r>
        <w:rPr>
          <w:sz w:val="22"/>
          <w:szCs w:val="22"/>
        </w:rPr>
        <w:t xml:space="preserve"> dans son intégralité par le groupe étranger. Il doit être complété en français et renvoyé à la Littoralité Francophone avant la date butoir prévue. Si le dossier est renvoyé incomplet ou n'est pas renvoyé, le rejet de la candidature est systématique. Vous vous engagez sur l'exactitude des informations que vous aurez écri</w:t>
      </w:r>
      <w:r w:rsidR="00405DC9">
        <w:rPr>
          <w:sz w:val="22"/>
          <w:szCs w:val="22"/>
        </w:rPr>
        <w:t>te</w:t>
      </w:r>
      <w:r>
        <w:rPr>
          <w:sz w:val="22"/>
          <w:szCs w:val="22"/>
        </w:rPr>
        <w:t>s sur ce dossier.</w:t>
      </w:r>
    </w:p>
    <w:p w:rsidR="004337BC" w:rsidRDefault="004337BC" w:rsidP="00A3383E">
      <w:pPr>
        <w:shd w:val="clear" w:color="auto" w:fill="FFFFFF"/>
        <w:ind w:left="567"/>
        <w:rPr>
          <w:sz w:val="22"/>
          <w:szCs w:val="22"/>
        </w:rPr>
      </w:pPr>
    </w:p>
    <w:p w:rsidR="00EA26A9" w:rsidRDefault="00EA26A9" w:rsidP="00A3383E">
      <w:pPr>
        <w:shd w:val="clear" w:color="auto" w:fill="FFFFFF"/>
        <w:ind w:left="567"/>
        <w:rPr>
          <w:sz w:val="22"/>
          <w:szCs w:val="22"/>
        </w:rPr>
      </w:pPr>
    </w:p>
    <w:p w:rsidR="006F510E" w:rsidRPr="00A325DB" w:rsidRDefault="006F510E" w:rsidP="00A3383E">
      <w:pPr>
        <w:shd w:val="clear" w:color="auto" w:fill="FFFFFF"/>
        <w:ind w:left="567"/>
        <w:rPr>
          <w:sz w:val="22"/>
          <w:szCs w:val="22"/>
        </w:rPr>
      </w:pPr>
    </w:p>
    <w:p w:rsidR="003B33EF" w:rsidRPr="00A325DB" w:rsidRDefault="003B33EF" w:rsidP="003B33EF">
      <w:pPr>
        <w:shd w:val="clear" w:color="auto" w:fill="FFFFFF"/>
        <w:rPr>
          <w:b/>
          <w:bCs/>
          <w:sz w:val="28"/>
          <w:szCs w:val="28"/>
          <w:u w:val="single"/>
        </w:rPr>
      </w:pPr>
      <w:r w:rsidRPr="00A325DB">
        <w:rPr>
          <w:b/>
          <w:bCs/>
          <w:sz w:val="28"/>
          <w:szCs w:val="28"/>
          <w:u w:val="single"/>
        </w:rPr>
        <w:t xml:space="preserve">III - </w:t>
      </w:r>
      <w:r w:rsidR="00C734D5">
        <w:rPr>
          <w:b/>
          <w:bCs/>
          <w:sz w:val="28"/>
          <w:szCs w:val="28"/>
          <w:u w:val="single"/>
        </w:rPr>
        <w:t>SELECTION DE LA CANDIDATURE</w:t>
      </w:r>
    </w:p>
    <w:p w:rsidR="00A325DB" w:rsidRDefault="00A325DB" w:rsidP="00A325DB">
      <w:pPr>
        <w:shd w:val="clear" w:color="auto" w:fill="FFFFFF"/>
        <w:rPr>
          <w:sz w:val="22"/>
          <w:szCs w:val="22"/>
        </w:rPr>
      </w:pPr>
    </w:p>
    <w:p w:rsidR="00EA26A9" w:rsidRPr="00A325DB" w:rsidRDefault="00EA26A9" w:rsidP="00A325DB">
      <w:pPr>
        <w:shd w:val="clear" w:color="auto" w:fill="FFFFFF"/>
        <w:rPr>
          <w:sz w:val="22"/>
          <w:szCs w:val="22"/>
        </w:rPr>
      </w:pPr>
    </w:p>
    <w:p w:rsidR="003B33EF" w:rsidRPr="00A325DB" w:rsidRDefault="003B33EF" w:rsidP="003B33EF">
      <w:pPr>
        <w:shd w:val="clear" w:color="auto" w:fill="FFFFFF"/>
        <w:rPr>
          <w:rFonts w:cs="Times New Roman"/>
          <w:b/>
          <w:bCs/>
          <w:sz w:val="24"/>
          <w:szCs w:val="24"/>
        </w:rPr>
      </w:pPr>
      <w:r w:rsidRPr="00A325DB">
        <w:rPr>
          <w:rFonts w:cs="Times New Roman"/>
          <w:b/>
          <w:bCs/>
          <w:sz w:val="24"/>
          <w:szCs w:val="24"/>
        </w:rPr>
        <w:t xml:space="preserve">Article </w:t>
      </w:r>
      <w:r w:rsidR="00C734D5">
        <w:rPr>
          <w:rFonts w:cs="Times New Roman"/>
          <w:b/>
          <w:bCs/>
          <w:sz w:val="24"/>
          <w:szCs w:val="24"/>
        </w:rPr>
        <w:t>4</w:t>
      </w:r>
      <w:r w:rsidRPr="00A325DB">
        <w:rPr>
          <w:rFonts w:cs="Times New Roman"/>
          <w:b/>
          <w:bCs/>
          <w:sz w:val="24"/>
          <w:szCs w:val="24"/>
        </w:rPr>
        <w:t xml:space="preserve"> - </w:t>
      </w:r>
      <w:r w:rsidR="00246E17">
        <w:rPr>
          <w:rFonts w:cs="Times New Roman"/>
          <w:b/>
          <w:bCs/>
          <w:sz w:val="24"/>
          <w:szCs w:val="24"/>
        </w:rPr>
        <w:t>Date butoir d'envoi des documents</w:t>
      </w:r>
    </w:p>
    <w:p w:rsidR="004337BC" w:rsidRDefault="004337BC" w:rsidP="00A3383E">
      <w:pPr>
        <w:shd w:val="clear" w:color="auto" w:fill="FFFFFF"/>
        <w:ind w:left="567"/>
        <w:rPr>
          <w:sz w:val="22"/>
          <w:szCs w:val="22"/>
        </w:rPr>
      </w:pPr>
    </w:p>
    <w:p w:rsidR="004337BC" w:rsidRDefault="00246E17" w:rsidP="00246E17">
      <w:pPr>
        <w:shd w:val="clear" w:color="auto" w:fill="FFFFFF"/>
        <w:ind w:left="567"/>
        <w:jc w:val="both"/>
        <w:rPr>
          <w:sz w:val="22"/>
          <w:szCs w:val="22"/>
        </w:rPr>
      </w:pPr>
      <w:r>
        <w:rPr>
          <w:sz w:val="22"/>
          <w:szCs w:val="22"/>
        </w:rPr>
        <w:t xml:space="preserve">La date butoir d'envoi du </w:t>
      </w:r>
      <w:r w:rsidR="00AB7A9C">
        <w:rPr>
          <w:sz w:val="22"/>
          <w:szCs w:val="22"/>
        </w:rPr>
        <w:t>règlement</w:t>
      </w:r>
      <w:r>
        <w:rPr>
          <w:sz w:val="22"/>
          <w:szCs w:val="22"/>
        </w:rPr>
        <w:t xml:space="preserve"> intérieur et du dossier de candidatur</w:t>
      </w:r>
      <w:r w:rsidR="009355B2">
        <w:rPr>
          <w:sz w:val="22"/>
          <w:szCs w:val="22"/>
        </w:rPr>
        <w:t xml:space="preserve">e est fixée pour notre édition </w:t>
      </w:r>
      <w:r w:rsidR="002B7769">
        <w:rPr>
          <w:sz w:val="22"/>
          <w:szCs w:val="22"/>
        </w:rPr>
        <w:t>2013</w:t>
      </w:r>
      <w:r w:rsidR="000C04F8">
        <w:rPr>
          <w:sz w:val="22"/>
          <w:szCs w:val="22"/>
        </w:rPr>
        <w:t xml:space="preserve"> </w:t>
      </w:r>
      <w:r w:rsidR="009355B2">
        <w:rPr>
          <w:sz w:val="22"/>
          <w:szCs w:val="22"/>
        </w:rPr>
        <w:t>au 30 novembre 20</w:t>
      </w:r>
      <w:r w:rsidR="002B7769">
        <w:rPr>
          <w:sz w:val="22"/>
          <w:szCs w:val="22"/>
        </w:rPr>
        <w:t>12</w:t>
      </w:r>
      <w:r w:rsidR="009355B2">
        <w:rPr>
          <w:sz w:val="22"/>
          <w:szCs w:val="22"/>
        </w:rPr>
        <w:t xml:space="preserve">. </w:t>
      </w:r>
    </w:p>
    <w:p w:rsidR="00EA26A9" w:rsidRPr="00A325DB" w:rsidRDefault="00EA26A9" w:rsidP="00EA26A9">
      <w:pPr>
        <w:shd w:val="clear" w:color="auto" w:fill="FFFFFF"/>
        <w:rPr>
          <w:sz w:val="22"/>
          <w:szCs w:val="22"/>
        </w:rPr>
      </w:pPr>
    </w:p>
    <w:p w:rsidR="003B33EF" w:rsidRPr="00A325DB" w:rsidRDefault="000D2F61" w:rsidP="003B33EF">
      <w:pPr>
        <w:shd w:val="clear" w:color="auto" w:fill="FFFFFF"/>
        <w:rPr>
          <w:rFonts w:cs="Times New Roman"/>
          <w:b/>
          <w:bCs/>
          <w:sz w:val="24"/>
          <w:szCs w:val="24"/>
        </w:rPr>
      </w:pPr>
      <w:r>
        <w:rPr>
          <w:rFonts w:cs="Times New Roman"/>
          <w:b/>
          <w:bCs/>
          <w:sz w:val="24"/>
          <w:szCs w:val="24"/>
        </w:rPr>
        <w:br w:type="page"/>
      </w:r>
      <w:r w:rsidR="003B33EF" w:rsidRPr="00A325DB">
        <w:rPr>
          <w:rFonts w:cs="Times New Roman"/>
          <w:b/>
          <w:bCs/>
          <w:sz w:val="24"/>
          <w:szCs w:val="24"/>
        </w:rPr>
        <w:lastRenderedPageBreak/>
        <w:t xml:space="preserve">Article </w:t>
      </w:r>
      <w:r w:rsidR="00246E17">
        <w:rPr>
          <w:rFonts w:cs="Times New Roman"/>
          <w:b/>
          <w:bCs/>
          <w:sz w:val="24"/>
          <w:szCs w:val="24"/>
        </w:rPr>
        <w:t>5</w:t>
      </w:r>
      <w:r w:rsidR="003B33EF" w:rsidRPr="00A325DB">
        <w:rPr>
          <w:rFonts w:cs="Times New Roman"/>
          <w:b/>
          <w:bCs/>
          <w:sz w:val="24"/>
          <w:szCs w:val="24"/>
        </w:rPr>
        <w:t xml:space="preserve"> - </w:t>
      </w:r>
      <w:r w:rsidR="009542F9">
        <w:rPr>
          <w:rFonts w:cs="Times New Roman"/>
          <w:b/>
          <w:bCs/>
          <w:sz w:val="24"/>
          <w:szCs w:val="24"/>
        </w:rPr>
        <w:t>Critères de sélection</w:t>
      </w:r>
    </w:p>
    <w:p w:rsidR="004337BC" w:rsidRDefault="004337BC" w:rsidP="003A2437">
      <w:pPr>
        <w:shd w:val="clear" w:color="auto" w:fill="FFFFFF"/>
        <w:ind w:left="426"/>
        <w:rPr>
          <w:sz w:val="22"/>
          <w:szCs w:val="22"/>
        </w:rPr>
      </w:pPr>
    </w:p>
    <w:p w:rsidR="009542F9" w:rsidRDefault="00A25049" w:rsidP="00A51341">
      <w:pPr>
        <w:shd w:val="clear" w:color="auto" w:fill="FFFFFF"/>
        <w:ind w:left="426"/>
        <w:jc w:val="both"/>
        <w:rPr>
          <w:sz w:val="22"/>
          <w:szCs w:val="22"/>
        </w:rPr>
      </w:pPr>
      <w:r w:rsidRPr="00A25049">
        <w:rPr>
          <w:sz w:val="22"/>
          <w:szCs w:val="22"/>
        </w:rPr>
        <w:t>Votre groupe sera sélectionné selon les critères suivants :</w:t>
      </w:r>
    </w:p>
    <w:p w:rsidR="009542F9" w:rsidRDefault="009542F9" w:rsidP="00A51341">
      <w:pPr>
        <w:shd w:val="clear" w:color="auto" w:fill="FFFFFF"/>
        <w:ind w:left="426"/>
        <w:jc w:val="both"/>
        <w:rPr>
          <w:sz w:val="22"/>
          <w:szCs w:val="22"/>
        </w:rPr>
      </w:pPr>
    </w:p>
    <w:p w:rsidR="00A25049" w:rsidRDefault="00A25049" w:rsidP="00A25049">
      <w:pPr>
        <w:numPr>
          <w:ilvl w:val="0"/>
          <w:numId w:val="15"/>
        </w:numPr>
        <w:shd w:val="clear" w:color="auto" w:fill="FFFFFF"/>
        <w:rPr>
          <w:sz w:val="22"/>
          <w:szCs w:val="22"/>
        </w:rPr>
      </w:pPr>
      <w:r w:rsidRPr="00A25049">
        <w:rPr>
          <w:sz w:val="22"/>
          <w:szCs w:val="22"/>
        </w:rPr>
        <w:t>Origi</w:t>
      </w:r>
      <w:r w:rsidR="007B41A1">
        <w:rPr>
          <w:sz w:val="22"/>
          <w:szCs w:val="22"/>
        </w:rPr>
        <w:t>nalité de la démarche du groupe</w:t>
      </w:r>
    </w:p>
    <w:p w:rsidR="000C04F8" w:rsidRPr="00A25049" w:rsidRDefault="000C04F8" w:rsidP="000C04F8">
      <w:pPr>
        <w:shd w:val="clear" w:color="auto" w:fill="FFFFFF"/>
        <w:ind w:left="1085"/>
        <w:rPr>
          <w:sz w:val="22"/>
          <w:szCs w:val="22"/>
        </w:rPr>
      </w:pPr>
    </w:p>
    <w:p w:rsidR="00A25049" w:rsidRDefault="00A25049" w:rsidP="000C04F8">
      <w:pPr>
        <w:numPr>
          <w:ilvl w:val="0"/>
          <w:numId w:val="15"/>
        </w:numPr>
        <w:shd w:val="clear" w:color="auto" w:fill="FFFFFF"/>
        <w:rPr>
          <w:sz w:val="22"/>
          <w:szCs w:val="22"/>
        </w:rPr>
      </w:pPr>
      <w:r w:rsidRPr="00A25049">
        <w:rPr>
          <w:sz w:val="22"/>
          <w:szCs w:val="22"/>
        </w:rPr>
        <w:t>Plaisir de l’ensemble des particip</w:t>
      </w:r>
      <w:r w:rsidR="007B41A1">
        <w:rPr>
          <w:sz w:val="22"/>
          <w:szCs w:val="22"/>
        </w:rPr>
        <w:t>ants et qualité de l’expression</w:t>
      </w:r>
    </w:p>
    <w:p w:rsidR="000C04F8" w:rsidRPr="00A25049" w:rsidRDefault="000C04F8" w:rsidP="000C04F8">
      <w:pPr>
        <w:shd w:val="clear" w:color="auto" w:fill="FFFFFF"/>
        <w:ind w:left="1085"/>
        <w:rPr>
          <w:sz w:val="22"/>
          <w:szCs w:val="22"/>
        </w:rPr>
      </w:pPr>
    </w:p>
    <w:p w:rsidR="00A25049" w:rsidRDefault="00A25049" w:rsidP="00A25049">
      <w:pPr>
        <w:numPr>
          <w:ilvl w:val="0"/>
          <w:numId w:val="15"/>
        </w:numPr>
        <w:shd w:val="clear" w:color="auto" w:fill="FFFFFF"/>
        <w:rPr>
          <w:sz w:val="22"/>
          <w:szCs w:val="22"/>
        </w:rPr>
      </w:pPr>
      <w:r w:rsidRPr="00A25049">
        <w:rPr>
          <w:sz w:val="22"/>
          <w:szCs w:val="22"/>
        </w:rPr>
        <w:t>Souci de l’ensemble de la troupe non seulement de jouer sa pièce, mais aussi de participer activement aux différentes manifestations liées à Globe Théâtre (animation d’ateliers auprès des jeunes et/ou des enseignants par les adultes, participation aux ateliers par les jeunes, animation de stands, lectures publiques, danses, cha</w:t>
      </w:r>
      <w:r w:rsidR="007B41A1">
        <w:rPr>
          <w:sz w:val="22"/>
          <w:szCs w:val="22"/>
        </w:rPr>
        <w:t>nts en langue maternelle, etc.)</w:t>
      </w:r>
    </w:p>
    <w:p w:rsidR="00A25049" w:rsidRPr="00A25049" w:rsidRDefault="00A25049" w:rsidP="00A25049">
      <w:pPr>
        <w:shd w:val="clear" w:color="auto" w:fill="FFFFFF"/>
        <w:ind w:left="1445"/>
        <w:rPr>
          <w:sz w:val="22"/>
          <w:szCs w:val="22"/>
        </w:rPr>
      </w:pPr>
    </w:p>
    <w:p w:rsidR="00A25049" w:rsidRDefault="00A25049" w:rsidP="00A25049">
      <w:pPr>
        <w:numPr>
          <w:ilvl w:val="0"/>
          <w:numId w:val="15"/>
        </w:numPr>
        <w:shd w:val="clear" w:color="auto" w:fill="FFFFFF"/>
        <w:rPr>
          <w:sz w:val="22"/>
          <w:szCs w:val="22"/>
        </w:rPr>
      </w:pPr>
      <w:r w:rsidRPr="00A25049">
        <w:rPr>
          <w:sz w:val="22"/>
          <w:szCs w:val="22"/>
        </w:rPr>
        <w:t>Le spectacle proposé (durée de 40 minutes maximum) doit être joué principalement en langue française (même si, dans d’autres moments de Glo</w:t>
      </w:r>
      <w:r w:rsidR="007B41A1">
        <w:rPr>
          <w:sz w:val="22"/>
          <w:szCs w:val="22"/>
        </w:rPr>
        <w:t>be Théâtre, les participants s</w:t>
      </w:r>
      <w:r w:rsidRPr="00A25049">
        <w:rPr>
          <w:sz w:val="22"/>
          <w:szCs w:val="22"/>
        </w:rPr>
        <w:t xml:space="preserve">ont invités à jouer dans leur langue maternelle). Sans gêner la compréhension, nous souhaitons l’intégration de mots ou phrases dans la </w:t>
      </w:r>
      <w:r w:rsidR="007B41A1">
        <w:rPr>
          <w:sz w:val="22"/>
          <w:szCs w:val="22"/>
        </w:rPr>
        <w:t>langue maternelle des comédiens</w:t>
      </w:r>
    </w:p>
    <w:p w:rsidR="00A25049" w:rsidRPr="00A25049" w:rsidRDefault="00A25049" w:rsidP="00A25049">
      <w:pPr>
        <w:shd w:val="clear" w:color="auto" w:fill="FFFFFF"/>
        <w:ind w:left="1445"/>
        <w:rPr>
          <w:sz w:val="22"/>
          <w:szCs w:val="22"/>
        </w:rPr>
      </w:pPr>
    </w:p>
    <w:p w:rsidR="00A25049" w:rsidRDefault="00A25049" w:rsidP="00A25049">
      <w:pPr>
        <w:numPr>
          <w:ilvl w:val="0"/>
          <w:numId w:val="15"/>
        </w:numPr>
        <w:shd w:val="clear" w:color="auto" w:fill="FFFFFF"/>
        <w:rPr>
          <w:sz w:val="22"/>
          <w:szCs w:val="22"/>
        </w:rPr>
      </w:pPr>
      <w:r w:rsidRPr="00A25049">
        <w:rPr>
          <w:sz w:val="22"/>
          <w:szCs w:val="22"/>
        </w:rPr>
        <w:t>Accompagnement de la production artistique par un (ou plusieurs) professionnel</w:t>
      </w:r>
      <w:r w:rsidR="007B41A1">
        <w:rPr>
          <w:sz w:val="22"/>
          <w:szCs w:val="22"/>
        </w:rPr>
        <w:t>(s) du spectacle de préférence</w:t>
      </w:r>
    </w:p>
    <w:p w:rsidR="00A25049" w:rsidRPr="00A25049" w:rsidRDefault="00A25049" w:rsidP="00A25049">
      <w:pPr>
        <w:shd w:val="clear" w:color="auto" w:fill="FFFFFF"/>
        <w:ind w:left="1445"/>
        <w:rPr>
          <w:sz w:val="22"/>
          <w:szCs w:val="22"/>
        </w:rPr>
      </w:pPr>
    </w:p>
    <w:p w:rsidR="00EA26A9" w:rsidRDefault="00A25049" w:rsidP="00A25049">
      <w:pPr>
        <w:numPr>
          <w:ilvl w:val="0"/>
          <w:numId w:val="15"/>
        </w:numPr>
        <w:shd w:val="clear" w:color="auto" w:fill="FFFFFF"/>
        <w:rPr>
          <w:sz w:val="22"/>
          <w:szCs w:val="22"/>
        </w:rPr>
      </w:pPr>
      <w:r w:rsidRPr="00A25049">
        <w:rPr>
          <w:sz w:val="22"/>
          <w:szCs w:val="22"/>
        </w:rPr>
        <w:t>Respect des échéances lors de la procédure de candidature.</w:t>
      </w:r>
    </w:p>
    <w:p w:rsidR="00A25049" w:rsidRPr="00A325DB" w:rsidRDefault="00A25049" w:rsidP="00A25049">
      <w:pPr>
        <w:shd w:val="clear" w:color="auto" w:fill="FFFFFF"/>
        <w:ind w:left="1445"/>
        <w:rPr>
          <w:sz w:val="22"/>
          <w:szCs w:val="22"/>
        </w:rPr>
      </w:pPr>
    </w:p>
    <w:p w:rsidR="00EA26A9" w:rsidRPr="00A325DB" w:rsidRDefault="00EA26A9" w:rsidP="00EA26A9">
      <w:pPr>
        <w:shd w:val="clear" w:color="auto" w:fill="FFFFFF"/>
        <w:rPr>
          <w:sz w:val="22"/>
          <w:szCs w:val="22"/>
        </w:rPr>
      </w:pPr>
    </w:p>
    <w:p w:rsidR="003B33EF" w:rsidRPr="00A325DB" w:rsidRDefault="003B33EF" w:rsidP="003B33EF">
      <w:pPr>
        <w:shd w:val="clear" w:color="auto" w:fill="FFFFFF"/>
        <w:rPr>
          <w:b/>
          <w:bCs/>
          <w:sz w:val="28"/>
          <w:szCs w:val="28"/>
          <w:u w:val="single"/>
        </w:rPr>
      </w:pPr>
      <w:r w:rsidRPr="00A325DB">
        <w:rPr>
          <w:b/>
          <w:bCs/>
          <w:sz w:val="28"/>
          <w:szCs w:val="28"/>
          <w:u w:val="single"/>
        </w:rPr>
        <w:t xml:space="preserve">IV - </w:t>
      </w:r>
      <w:r w:rsidR="00A362E3">
        <w:rPr>
          <w:b/>
          <w:bCs/>
          <w:sz w:val="28"/>
          <w:szCs w:val="28"/>
          <w:u w:val="single"/>
        </w:rPr>
        <w:t>CONDITIONS A RESPECTER</w:t>
      </w:r>
    </w:p>
    <w:p w:rsidR="00EA26A9" w:rsidRPr="00A325DB" w:rsidRDefault="00EA26A9" w:rsidP="00A325DB">
      <w:pPr>
        <w:shd w:val="clear" w:color="auto" w:fill="FFFFFF"/>
        <w:rPr>
          <w:sz w:val="22"/>
          <w:szCs w:val="22"/>
        </w:rPr>
      </w:pPr>
    </w:p>
    <w:p w:rsidR="008F17E1" w:rsidRPr="00A325DB" w:rsidRDefault="008F17E1" w:rsidP="008F17E1">
      <w:pPr>
        <w:shd w:val="clear" w:color="auto" w:fill="FFFFFF"/>
        <w:rPr>
          <w:rFonts w:cs="Times New Roman"/>
          <w:b/>
          <w:bCs/>
          <w:sz w:val="24"/>
          <w:szCs w:val="24"/>
        </w:rPr>
      </w:pPr>
      <w:r w:rsidRPr="00A325DB">
        <w:rPr>
          <w:rFonts w:cs="Times New Roman"/>
          <w:b/>
          <w:bCs/>
          <w:sz w:val="24"/>
          <w:szCs w:val="24"/>
        </w:rPr>
        <w:t xml:space="preserve">Article </w:t>
      </w:r>
      <w:r>
        <w:rPr>
          <w:rFonts w:cs="Times New Roman"/>
          <w:b/>
          <w:bCs/>
          <w:sz w:val="24"/>
          <w:szCs w:val="24"/>
        </w:rPr>
        <w:t>6</w:t>
      </w:r>
      <w:r w:rsidRPr="00A325DB">
        <w:rPr>
          <w:rFonts w:cs="Times New Roman"/>
          <w:b/>
          <w:bCs/>
          <w:sz w:val="24"/>
          <w:szCs w:val="24"/>
        </w:rPr>
        <w:t xml:space="preserve"> - </w:t>
      </w:r>
      <w:r>
        <w:rPr>
          <w:rFonts w:cs="Times New Roman"/>
          <w:b/>
          <w:bCs/>
          <w:sz w:val="24"/>
          <w:szCs w:val="24"/>
        </w:rPr>
        <w:t>Caution</w:t>
      </w:r>
    </w:p>
    <w:p w:rsidR="008F17E1" w:rsidRDefault="008F17E1" w:rsidP="008F17E1">
      <w:pPr>
        <w:shd w:val="clear" w:color="auto" w:fill="FFFFFF"/>
        <w:ind w:left="426"/>
        <w:rPr>
          <w:sz w:val="22"/>
          <w:szCs w:val="22"/>
        </w:rPr>
      </w:pPr>
    </w:p>
    <w:p w:rsidR="008F17E1" w:rsidRDefault="008F17E1" w:rsidP="008F17E1">
      <w:pPr>
        <w:shd w:val="clear" w:color="auto" w:fill="FFFFFF"/>
        <w:ind w:left="426"/>
        <w:jc w:val="both"/>
        <w:rPr>
          <w:sz w:val="22"/>
          <w:szCs w:val="22"/>
        </w:rPr>
      </w:pPr>
      <w:r>
        <w:rPr>
          <w:sz w:val="22"/>
          <w:szCs w:val="22"/>
        </w:rPr>
        <w:t>C</w:t>
      </w:r>
      <w:r w:rsidRPr="008F17E1">
        <w:rPr>
          <w:sz w:val="22"/>
          <w:szCs w:val="22"/>
        </w:rPr>
        <w:t>haque groupe sélectionné doit impérativement faire parvenir</w:t>
      </w:r>
      <w:r w:rsidR="00B10F52">
        <w:rPr>
          <w:sz w:val="22"/>
          <w:szCs w:val="22"/>
        </w:rPr>
        <w:t xml:space="preserve"> avant</w:t>
      </w:r>
      <w:r w:rsidRPr="008F17E1">
        <w:rPr>
          <w:sz w:val="22"/>
          <w:szCs w:val="22"/>
        </w:rPr>
        <w:t xml:space="preserve"> le </w:t>
      </w:r>
      <w:r w:rsidR="002B7769">
        <w:rPr>
          <w:sz w:val="22"/>
          <w:szCs w:val="22"/>
        </w:rPr>
        <w:t>31 janvier 2013</w:t>
      </w:r>
      <w:r w:rsidRPr="008F17E1">
        <w:rPr>
          <w:sz w:val="22"/>
          <w:szCs w:val="22"/>
        </w:rPr>
        <w:t xml:space="preserve"> aux organisateurs une caution de </w:t>
      </w:r>
      <w:r w:rsidR="009355B2">
        <w:rPr>
          <w:sz w:val="22"/>
          <w:szCs w:val="22"/>
        </w:rPr>
        <w:t>100</w:t>
      </w:r>
      <w:r w:rsidRPr="008F17E1">
        <w:rPr>
          <w:sz w:val="22"/>
          <w:szCs w:val="22"/>
        </w:rPr>
        <w:t xml:space="preserve"> euros. </w:t>
      </w:r>
      <w:r w:rsidR="00EC0A66">
        <w:rPr>
          <w:sz w:val="22"/>
          <w:szCs w:val="22"/>
        </w:rPr>
        <w:t>En cas de bon respect du règlement intérieur, c</w:t>
      </w:r>
      <w:r w:rsidRPr="008F17E1">
        <w:rPr>
          <w:sz w:val="22"/>
          <w:szCs w:val="22"/>
        </w:rPr>
        <w:t>ette caution sera restituée intégralement à la soirée de clôture, soustraite d</w:t>
      </w:r>
      <w:r w:rsidR="007B41A1">
        <w:rPr>
          <w:sz w:val="22"/>
          <w:szCs w:val="22"/>
        </w:rPr>
        <w:t>e tous</w:t>
      </w:r>
      <w:r w:rsidR="0011470F">
        <w:rPr>
          <w:sz w:val="22"/>
          <w:szCs w:val="22"/>
        </w:rPr>
        <w:t xml:space="preserve"> frais encourus (frais ban</w:t>
      </w:r>
      <w:r w:rsidRPr="008F17E1">
        <w:rPr>
          <w:sz w:val="22"/>
          <w:szCs w:val="22"/>
        </w:rPr>
        <w:t>caires lors de l’opération de change, frais médicaux, etc.).</w:t>
      </w:r>
    </w:p>
    <w:p w:rsidR="008E4279" w:rsidRDefault="008E4279" w:rsidP="008F17E1">
      <w:pPr>
        <w:shd w:val="clear" w:color="auto" w:fill="FFFFFF"/>
        <w:ind w:left="426"/>
        <w:jc w:val="both"/>
        <w:rPr>
          <w:sz w:val="22"/>
          <w:szCs w:val="22"/>
        </w:rPr>
      </w:pPr>
    </w:p>
    <w:p w:rsidR="008E4279" w:rsidRPr="00A325DB" w:rsidRDefault="008E4279" w:rsidP="008E4279">
      <w:pPr>
        <w:shd w:val="clear" w:color="auto" w:fill="FFFFFF"/>
        <w:rPr>
          <w:rFonts w:cs="Times New Roman"/>
          <w:b/>
          <w:bCs/>
          <w:sz w:val="24"/>
          <w:szCs w:val="24"/>
        </w:rPr>
      </w:pPr>
      <w:r w:rsidRPr="00A325DB">
        <w:rPr>
          <w:rFonts w:cs="Times New Roman"/>
          <w:b/>
          <w:bCs/>
          <w:sz w:val="24"/>
          <w:szCs w:val="24"/>
        </w:rPr>
        <w:t xml:space="preserve">Article </w:t>
      </w:r>
      <w:r>
        <w:rPr>
          <w:rFonts w:cs="Times New Roman"/>
          <w:b/>
          <w:bCs/>
          <w:sz w:val="24"/>
          <w:szCs w:val="24"/>
        </w:rPr>
        <w:t>7</w:t>
      </w:r>
      <w:r w:rsidRPr="00A325DB">
        <w:rPr>
          <w:rFonts w:cs="Times New Roman"/>
          <w:b/>
          <w:bCs/>
          <w:sz w:val="24"/>
          <w:szCs w:val="24"/>
        </w:rPr>
        <w:t xml:space="preserve"> - </w:t>
      </w:r>
      <w:r>
        <w:rPr>
          <w:rFonts w:cs="Times New Roman"/>
          <w:b/>
          <w:bCs/>
          <w:sz w:val="24"/>
          <w:szCs w:val="24"/>
        </w:rPr>
        <w:t>Confirmation de présence</w:t>
      </w:r>
    </w:p>
    <w:p w:rsidR="008E4279" w:rsidRDefault="008E4279" w:rsidP="008E4279">
      <w:pPr>
        <w:shd w:val="clear" w:color="auto" w:fill="FFFFFF"/>
        <w:ind w:left="426"/>
        <w:rPr>
          <w:sz w:val="22"/>
          <w:szCs w:val="22"/>
        </w:rPr>
      </w:pPr>
    </w:p>
    <w:p w:rsidR="008E4279" w:rsidRDefault="008E4279" w:rsidP="008E4279">
      <w:pPr>
        <w:shd w:val="clear" w:color="auto" w:fill="FFFFFF"/>
        <w:ind w:left="426"/>
        <w:jc w:val="both"/>
        <w:rPr>
          <w:sz w:val="22"/>
          <w:szCs w:val="22"/>
        </w:rPr>
      </w:pPr>
      <w:r>
        <w:rPr>
          <w:sz w:val="22"/>
          <w:szCs w:val="22"/>
        </w:rPr>
        <w:t>La présence d'un groupe</w:t>
      </w:r>
      <w:r w:rsidR="0011470F">
        <w:rPr>
          <w:sz w:val="22"/>
          <w:szCs w:val="22"/>
        </w:rPr>
        <w:t xml:space="preserve"> doit être confirmée avant la</w:t>
      </w:r>
      <w:r>
        <w:rPr>
          <w:sz w:val="22"/>
          <w:szCs w:val="22"/>
        </w:rPr>
        <w:t xml:space="preserve"> date butoir du </w:t>
      </w:r>
      <w:r w:rsidR="002B7769">
        <w:rPr>
          <w:sz w:val="22"/>
          <w:szCs w:val="22"/>
        </w:rPr>
        <w:t>15</w:t>
      </w:r>
      <w:r w:rsidR="009355B2">
        <w:rPr>
          <w:sz w:val="22"/>
          <w:szCs w:val="22"/>
        </w:rPr>
        <w:t xml:space="preserve"> février 201</w:t>
      </w:r>
      <w:r w:rsidR="002B7769">
        <w:rPr>
          <w:sz w:val="22"/>
          <w:szCs w:val="22"/>
        </w:rPr>
        <w:t>3</w:t>
      </w:r>
      <w:r>
        <w:rPr>
          <w:sz w:val="22"/>
          <w:szCs w:val="22"/>
        </w:rPr>
        <w:t>. Le cas échéant, le groupe perdra sa caution.</w:t>
      </w:r>
    </w:p>
    <w:p w:rsidR="008E4279" w:rsidRDefault="008E4279" w:rsidP="008F17E1">
      <w:pPr>
        <w:shd w:val="clear" w:color="auto" w:fill="FFFFFF"/>
        <w:ind w:left="426"/>
        <w:jc w:val="both"/>
        <w:rPr>
          <w:sz w:val="22"/>
          <w:szCs w:val="22"/>
        </w:rPr>
      </w:pPr>
    </w:p>
    <w:p w:rsidR="008F17E1" w:rsidRDefault="008F17E1" w:rsidP="003B33EF">
      <w:pPr>
        <w:shd w:val="clear" w:color="auto" w:fill="FFFFFF"/>
        <w:rPr>
          <w:rFonts w:cs="Times New Roman"/>
          <w:b/>
          <w:bCs/>
          <w:sz w:val="24"/>
          <w:szCs w:val="24"/>
        </w:rPr>
      </w:pPr>
    </w:p>
    <w:p w:rsidR="003B33EF" w:rsidRPr="00A325DB" w:rsidRDefault="003B33EF" w:rsidP="003B33EF">
      <w:pPr>
        <w:shd w:val="clear" w:color="auto" w:fill="FFFFFF"/>
        <w:rPr>
          <w:rFonts w:cs="Times New Roman"/>
          <w:b/>
          <w:bCs/>
          <w:sz w:val="24"/>
          <w:szCs w:val="24"/>
        </w:rPr>
      </w:pPr>
      <w:r w:rsidRPr="00A325DB">
        <w:rPr>
          <w:rFonts w:cs="Times New Roman"/>
          <w:b/>
          <w:bCs/>
          <w:sz w:val="24"/>
          <w:szCs w:val="24"/>
        </w:rPr>
        <w:t xml:space="preserve">Article </w:t>
      </w:r>
      <w:r w:rsidR="00984738">
        <w:rPr>
          <w:rFonts w:cs="Times New Roman"/>
          <w:b/>
          <w:bCs/>
          <w:sz w:val="24"/>
          <w:szCs w:val="24"/>
        </w:rPr>
        <w:t>7</w:t>
      </w:r>
      <w:r w:rsidRPr="00A325DB">
        <w:rPr>
          <w:rFonts w:cs="Times New Roman"/>
          <w:b/>
          <w:bCs/>
          <w:sz w:val="24"/>
          <w:szCs w:val="24"/>
        </w:rPr>
        <w:t xml:space="preserve"> - </w:t>
      </w:r>
      <w:r w:rsidR="00DB2503">
        <w:rPr>
          <w:rFonts w:cs="Times New Roman"/>
          <w:b/>
          <w:bCs/>
          <w:sz w:val="24"/>
          <w:szCs w:val="24"/>
        </w:rPr>
        <w:t>Durée de Globe Théâtre</w:t>
      </w:r>
    </w:p>
    <w:p w:rsidR="004337BC" w:rsidRDefault="004337BC" w:rsidP="003A2437">
      <w:pPr>
        <w:shd w:val="clear" w:color="auto" w:fill="FFFFFF"/>
        <w:ind w:left="426"/>
        <w:rPr>
          <w:sz w:val="22"/>
          <w:szCs w:val="22"/>
        </w:rPr>
      </w:pPr>
    </w:p>
    <w:p w:rsidR="003B33EF" w:rsidRDefault="00DB2503" w:rsidP="00DB2503">
      <w:pPr>
        <w:shd w:val="clear" w:color="auto" w:fill="FFFFFF"/>
        <w:ind w:left="426"/>
        <w:jc w:val="both"/>
        <w:rPr>
          <w:sz w:val="22"/>
          <w:szCs w:val="22"/>
        </w:rPr>
      </w:pPr>
      <w:r w:rsidRPr="00DB2503">
        <w:rPr>
          <w:sz w:val="22"/>
          <w:szCs w:val="22"/>
        </w:rPr>
        <w:t>Chaque groupe s</w:t>
      </w:r>
      <w:smartTag w:uri="urn:schemas-microsoft-com:office:smarttags" w:element="PersonName">
        <w:r w:rsidRPr="00DB2503">
          <w:rPr>
            <w:sz w:val="22"/>
            <w:szCs w:val="22"/>
          </w:rPr>
          <w:t>'</w:t>
        </w:r>
      </w:smartTag>
      <w:r w:rsidRPr="00DB2503">
        <w:rPr>
          <w:sz w:val="22"/>
          <w:szCs w:val="22"/>
        </w:rPr>
        <w:t xml:space="preserve">engage à arriver au Centre Municipal de Canteleu (à </w:t>
      </w:r>
      <w:smartTag w:uri="urn:schemas-microsoft-com:office:smarttags" w:element="metricconverter">
        <w:smartTagPr>
          <w:attr w:name="ProductID" w:val="5 km"/>
        </w:smartTagPr>
        <w:r w:rsidRPr="00DB2503">
          <w:rPr>
            <w:sz w:val="22"/>
            <w:szCs w:val="22"/>
          </w:rPr>
          <w:t>5 km</w:t>
        </w:r>
      </w:smartTag>
      <w:r w:rsidRPr="00DB2503">
        <w:rPr>
          <w:sz w:val="22"/>
          <w:szCs w:val="22"/>
        </w:rPr>
        <w:t xml:space="preserve"> de Rouen) le </w:t>
      </w:r>
      <w:r w:rsidR="005E5FAE">
        <w:rPr>
          <w:sz w:val="22"/>
          <w:szCs w:val="22"/>
        </w:rPr>
        <w:t xml:space="preserve">MARDI 30 AVRIL </w:t>
      </w:r>
      <w:r w:rsidR="009355B2">
        <w:rPr>
          <w:sz w:val="22"/>
          <w:szCs w:val="22"/>
        </w:rPr>
        <w:t>201</w:t>
      </w:r>
      <w:r w:rsidR="002B7769">
        <w:rPr>
          <w:sz w:val="22"/>
          <w:szCs w:val="22"/>
        </w:rPr>
        <w:t>3</w:t>
      </w:r>
      <w:r>
        <w:rPr>
          <w:sz w:val="22"/>
          <w:szCs w:val="22"/>
        </w:rPr>
        <w:t xml:space="preserve"> </w:t>
      </w:r>
      <w:r w:rsidRPr="00DB2503">
        <w:rPr>
          <w:sz w:val="22"/>
          <w:szCs w:val="22"/>
        </w:rPr>
        <w:t>(entre 1</w:t>
      </w:r>
      <w:r w:rsidR="005E5FAE">
        <w:rPr>
          <w:sz w:val="22"/>
          <w:szCs w:val="22"/>
        </w:rPr>
        <w:t>7h et 20</w:t>
      </w:r>
      <w:r w:rsidRPr="00DB2503">
        <w:rPr>
          <w:sz w:val="22"/>
          <w:szCs w:val="22"/>
        </w:rPr>
        <w:t xml:space="preserve">h) et à en repartir le </w:t>
      </w:r>
      <w:r w:rsidR="005E5FAE">
        <w:rPr>
          <w:sz w:val="22"/>
          <w:szCs w:val="22"/>
        </w:rPr>
        <w:t>MARDI 7 MAI</w:t>
      </w:r>
      <w:r w:rsidR="009355B2">
        <w:rPr>
          <w:sz w:val="22"/>
          <w:szCs w:val="22"/>
        </w:rPr>
        <w:t xml:space="preserve"> 201</w:t>
      </w:r>
      <w:r w:rsidR="002B7769">
        <w:rPr>
          <w:sz w:val="22"/>
          <w:szCs w:val="22"/>
        </w:rPr>
        <w:t>3</w:t>
      </w:r>
      <w:r w:rsidRPr="00DB2503">
        <w:rPr>
          <w:sz w:val="22"/>
          <w:szCs w:val="22"/>
        </w:rPr>
        <w:t xml:space="preserve"> (matin)</w:t>
      </w:r>
      <w:r w:rsidR="001F1B60">
        <w:rPr>
          <w:sz w:val="22"/>
          <w:szCs w:val="22"/>
        </w:rPr>
        <w:t>.</w:t>
      </w:r>
    </w:p>
    <w:p w:rsidR="00EA26A9" w:rsidRPr="00A325DB" w:rsidRDefault="00EA26A9" w:rsidP="00EA26A9">
      <w:pPr>
        <w:shd w:val="clear" w:color="auto" w:fill="FFFFFF"/>
        <w:rPr>
          <w:sz w:val="22"/>
          <w:szCs w:val="22"/>
        </w:rPr>
      </w:pPr>
    </w:p>
    <w:p w:rsidR="003B33EF" w:rsidRPr="00A325DB" w:rsidRDefault="003B33EF" w:rsidP="003B33EF">
      <w:pPr>
        <w:shd w:val="clear" w:color="auto" w:fill="FFFFFF"/>
        <w:rPr>
          <w:rFonts w:cs="Times New Roman"/>
          <w:b/>
          <w:bCs/>
          <w:sz w:val="24"/>
          <w:szCs w:val="24"/>
        </w:rPr>
      </w:pPr>
      <w:r w:rsidRPr="00A325DB">
        <w:rPr>
          <w:rFonts w:cs="Times New Roman"/>
          <w:b/>
          <w:bCs/>
          <w:sz w:val="24"/>
          <w:szCs w:val="24"/>
        </w:rPr>
        <w:t xml:space="preserve">Article </w:t>
      </w:r>
      <w:r w:rsidR="00984738">
        <w:rPr>
          <w:rFonts w:cs="Times New Roman"/>
          <w:b/>
          <w:bCs/>
          <w:sz w:val="24"/>
          <w:szCs w:val="24"/>
        </w:rPr>
        <w:t>8</w:t>
      </w:r>
      <w:r w:rsidR="001F1B60">
        <w:rPr>
          <w:rFonts w:cs="Times New Roman"/>
          <w:b/>
          <w:bCs/>
          <w:sz w:val="24"/>
          <w:szCs w:val="24"/>
        </w:rPr>
        <w:t>- Transports</w:t>
      </w:r>
    </w:p>
    <w:p w:rsidR="004337BC" w:rsidRDefault="004337BC" w:rsidP="00A3383E">
      <w:pPr>
        <w:shd w:val="clear" w:color="auto" w:fill="FFFFFF"/>
        <w:ind w:left="567"/>
        <w:rPr>
          <w:sz w:val="22"/>
          <w:szCs w:val="22"/>
        </w:rPr>
      </w:pPr>
    </w:p>
    <w:p w:rsidR="003B33EF" w:rsidRPr="00A325DB" w:rsidRDefault="001F1B60" w:rsidP="00A51341">
      <w:pPr>
        <w:shd w:val="clear" w:color="auto" w:fill="FFFFFF"/>
        <w:ind w:left="567"/>
        <w:jc w:val="both"/>
        <w:rPr>
          <w:sz w:val="22"/>
          <w:szCs w:val="22"/>
        </w:rPr>
      </w:pPr>
      <w:r w:rsidRPr="001F1B60">
        <w:rPr>
          <w:sz w:val="22"/>
          <w:szCs w:val="22"/>
        </w:rPr>
        <w:t xml:space="preserve">Chaque groupe reçu assure lui-même son transport pour sa venue et pendant la durée de Globe Théâtre. Il faut prévoir entre 200 et 300 km </w:t>
      </w:r>
      <w:r w:rsidR="002B7769">
        <w:rPr>
          <w:sz w:val="22"/>
          <w:szCs w:val="22"/>
        </w:rPr>
        <w:t xml:space="preserve">sur place, </w:t>
      </w:r>
      <w:r w:rsidRPr="001F1B60">
        <w:rPr>
          <w:sz w:val="22"/>
          <w:szCs w:val="22"/>
        </w:rPr>
        <w:t xml:space="preserve">mais ceci n’est qu’une </w:t>
      </w:r>
      <w:r>
        <w:rPr>
          <w:sz w:val="22"/>
          <w:szCs w:val="22"/>
        </w:rPr>
        <w:t>approximation.</w:t>
      </w:r>
    </w:p>
    <w:p w:rsidR="00054508" w:rsidRDefault="00054508" w:rsidP="00054508">
      <w:pPr>
        <w:shd w:val="clear" w:color="auto" w:fill="FFFFFF"/>
        <w:rPr>
          <w:rFonts w:cs="Times New Roman"/>
          <w:b/>
          <w:bCs/>
          <w:sz w:val="24"/>
          <w:szCs w:val="24"/>
        </w:rPr>
      </w:pPr>
    </w:p>
    <w:p w:rsidR="00054508" w:rsidRPr="00A325DB" w:rsidRDefault="00054508" w:rsidP="00054508">
      <w:pPr>
        <w:shd w:val="clear" w:color="auto" w:fill="FFFFFF"/>
        <w:rPr>
          <w:rFonts w:cs="Times New Roman"/>
          <w:b/>
          <w:bCs/>
          <w:sz w:val="24"/>
          <w:szCs w:val="24"/>
        </w:rPr>
      </w:pPr>
      <w:r w:rsidRPr="00A325DB">
        <w:rPr>
          <w:rFonts w:cs="Times New Roman"/>
          <w:b/>
          <w:bCs/>
          <w:sz w:val="24"/>
          <w:szCs w:val="24"/>
        </w:rPr>
        <w:t xml:space="preserve">Article </w:t>
      </w:r>
      <w:r w:rsidR="00984738">
        <w:rPr>
          <w:rFonts w:cs="Times New Roman"/>
          <w:b/>
          <w:bCs/>
          <w:sz w:val="24"/>
          <w:szCs w:val="24"/>
        </w:rPr>
        <w:t>9</w:t>
      </w:r>
      <w:r>
        <w:rPr>
          <w:rFonts w:cs="Times New Roman"/>
          <w:b/>
          <w:bCs/>
          <w:sz w:val="24"/>
          <w:szCs w:val="24"/>
        </w:rPr>
        <w:t>- Hébergement</w:t>
      </w:r>
    </w:p>
    <w:p w:rsidR="00054508" w:rsidRDefault="00054508" w:rsidP="00054508">
      <w:pPr>
        <w:shd w:val="clear" w:color="auto" w:fill="FFFFFF"/>
        <w:ind w:left="567"/>
        <w:rPr>
          <w:sz w:val="22"/>
          <w:szCs w:val="22"/>
        </w:rPr>
      </w:pPr>
    </w:p>
    <w:p w:rsidR="00054508" w:rsidRDefault="00054508" w:rsidP="00054508">
      <w:pPr>
        <w:shd w:val="clear" w:color="auto" w:fill="FFFFFF"/>
        <w:ind w:left="567"/>
        <w:jc w:val="both"/>
        <w:rPr>
          <w:sz w:val="22"/>
          <w:szCs w:val="22"/>
        </w:rPr>
      </w:pPr>
      <w:r w:rsidRPr="00054508">
        <w:rPr>
          <w:sz w:val="22"/>
          <w:szCs w:val="22"/>
        </w:rPr>
        <w:t>Globe Théâtre pourvoit à l’hébergement en famille. Cependant, tout groupe souhaitant impérativement être hébergé en tout autre lieu collectif le peut, à sa propre charge financière, y compris pour une partie des repas, et en payant par avance</w:t>
      </w:r>
      <w:r>
        <w:rPr>
          <w:sz w:val="22"/>
          <w:szCs w:val="22"/>
        </w:rPr>
        <w:t>.</w:t>
      </w:r>
    </w:p>
    <w:p w:rsidR="0038713A" w:rsidRDefault="0038713A" w:rsidP="00054508">
      <w:pPr>
        <w:shd w:val="clear" w:color="auto" w:fill="FFFFFF"/>
        <w:ind w:left="567"/>
        <w:jc w:val="both"/>
        <w:rPr>
          <w:sz w:val="22"/>
          <w:szCs w:val="22"/>
        </w:rPr>
      </w:pPr>
    </w:p>
    <w:p w:rsidR="0038713A" w:rsidRPr="00A325DB" w:rsidRDefault="0081603E" w:rsidP="0038713A">
      <w:pPr>
        <w:shd w:val="clear" w:color="auto" w:fill="FFFFFF"/>
        <w:rPr>
          <w:rFonts w:cs="Times New Roman"/>
          <w:b/>
          <w:bCs/>
          <w:sz w:val="24"/>
          <w:szCs w:val="24"/>
        </w:rPr>
      </w:pPr>
      <w:r>
        <w:rPr>
          <w:rFonts w:cs="Times New Roman"/>
          <w:b/>
          <w:bCs/>
          <w:sz w:val="24"/>
          <w:szCs w:val="24"/>
        </w:rPr>
        <w:br w:type="page"/>
      </w:r>
      <w:r w:rsidR="0038713A" w:rsidRPr="00A325DB">
        <w:rPr>
          <w:rFonts w:cs="Times New Roman"/>
          <w:b/>
          <w:bCs/>
          <w:sz w:val="24"/>
          <w:szCs w:val="24"/>
        </w:rPr>
        <w:lastRenderedPageBreak/>
        <w:t xml:space="preserve">Article </w:t>
      </w:r>
      <w:r w:rsidR="00984738">
        <w:rPr>
          <w:rFonts w:cs="Times New Roman"/>
          <w:b/>
          <w:bCs/>
          <w:sz w:val="24"/>
          <w:szCs w:val="24"/>
        </w:rPr>
        <w:t>10</w:t>
      </w:r>
      <w:r w:rsidR="0038713A">
        <w:rPr>
          <w:rFonts w:cs="Times New Roman"/>
          <w:b/>
          <w:bCs/>
          <w:sz w:val="24"/>
          <w:szCs w:val="24"/>
        </w:rPr>
        <w:t>- Alimentation</w:t>
      </w:r>
    </w:p>
    <w:p w:rsidR="0038713A" w:rsidRDefault="0038713A" w:rsidP="0038713A">
      <w:pPr>
        <w:shd w:val="clear" w:color="auto" w:fill="FFFFFF"/>
        <w:ind w:left="567"/>
        <w:rPr>
          <w:sz w:val="22"/>
          <w:szCs w:val="22"/>
        </w:rPr>
      </w:pPr>
    </w:p>
    <w:p w:rsidR="005122D9" w:rsidRDefault="0038713A" w:rsidP="0038713A">
      <w:pPr>
        <w:shd w:val="clear" w:color="auto" w:fill="FFFFFF"/>
        <w:ind w:left="567"/>
        <w:jc w:val="both"/>
        <w:rPr>
          <w:sz w:val="22"/>
          <w:szCs w:val="22"/>
        </w:rPr>
      </w:pPr>
      <w:r w:rsidRPr="0038713A">
        <w:rPr>
          <w:sz w:val="22"/>
          <w:szCs w:val="22"/>
        </w:rPr>
        <w:t>Globe Théâtre prend en charge une partie de l’alimentation du groupe accueilli pendant la durée de Globe Théâtre, l’autre partie est assurée par les familles d’accueil ou par les festivaliers dans le cadre d’un accueil collectif</w:t>
      </w:r>
      <w:r>
        <w:rPr>
          <w:sz w:val="22"/>
          <w:szCs w:val="22"/>
        </w:rPr>
        <w:t xml:space="preserve">. </w:t>
      </w:r>
      <w:r w:rsidR="00356121">
        <w:rPr>
          <w:sz w:val="22"/>
          <w:szCs w:val="22"/>
        </w:rPr>
        <w:t>Tout régime alimentaire spécial (végétarien, végétalien</w:t>
      </w:r>
      <w:r w:rsidR="000C04F8">
        <w:rPr>
          <w:sz w:val="22"/>
          <w:szCs w:val="22"/>
        </w:rPr>
        <w:t>, hallal</w:t>
      </w:r>
      <w:r w:rsidR="00356121">
        <w:rPr>
          <w:sz w:val="22"/>
          <w:szCs w:val="22"/>
        </w:rPr>
        <w:t>...) doit être signalé sur le dossier de candidature.</w:t>
      </w:r>
      <w:r w:rsidR="00EB2B04">
        <w:rPr>
          <w:sz w:val="22"/>
          <w:szCs w:val="22"/>
        </w:rPr>
        <w:t xml:space="preserve"> Le groupe dans son intégralité s'engage à être présent</w:t>
      </w:r>
      <w:r w:rsidR="007B41A1">
        <w:rPr>
          <w:sz w:val="22"/>
          <w:szCs w:val="22"/>
        </w:rPr>
        <w:t xml:space="preserve"> et, autant que possible, faire honneur</w:t>
      </w:r>
      <w:r w:rsidR="00EB2B04">
        <w:rPr>
          <w:sz w:val="22"/>
          <w:szCs w:val="22"/>
        </w:rPr>
        <w:t xml:space="preserve"> aux repas planifiés dans le programme de la semaine.</w:t>
      </w:r>
    </w:p>
    <w:p w:rsidR="005122D9" w:rsidRDefault="005122D9" w:rsidP="005122D9">
      <w:pPr>
        <w:shd w:val="clear" w:color="auto" w:fill="FFFFFF"/>
        <w:rPr>
          <w:rFonts w:cs="Times New Roman"/>
          <w:b/>
          <w:bCs/>
          <w:sz w:val="24"/>
          <w:szCs w:val="24"/>
        </w:rPr>
      </w:pPr>
    </w:p>
    <w:p w:rsidR="005122D9" w:rsidRPr="00A325DB" w:rsidRDefault="005122D9" w:rsidP="005122D9">
      <w:pPr>
        <w:shd w:val="clear" w:color="auto" w:fill="FFFFFF"/>
        <w:rPr>
          <w:rFonts w:cs="Times New Roman"/>
          <w:b/>
          <w:bCs/>
          <w:sz w:val="24"/>
          <w:szCs w:val="24"/>
        </w:rPr>
      </w:pPr>
      <w:r w:rsidRPr="00A325DB">
        <w:rPr>
          <w:rFonts w:cs="Times New Roman"/>
          <w:b/>
          <w:bCs/>
          <w:sz w:val="24"/>
          <w:szCs w:val="24"/>
        </w:rPr>
        <w:t xml:space="preserve">Article </w:t>
      </w:r>
      <w:r w:rsidR="00984738">
        <w:rPr>
          <w:rFonts w:cs="Times New Roman"/>
          <w:b/>
          <w:bCs/>
          <w:sz w:val="24"/>
          <w:szCs w:val="24"/>
        </w:rPr>
        <w:t>11</w:t>
      </w:r>
      <w:r>
        <w:rPr>
          <w:rFonts w:cs="Times New Roman"/>
          <w:b/>
          <w:bCs/>
          <w:sz w:val="24"/>
          <w:szCs w:val="24"/>
        </w:rPr>
        <w:t>- Nombre de participants</w:t>
      </w:r>
    </w:p>
    <w:p w:rsidR="005122D9" w:rsidRDefault="005122D9" w:rsidP="005122D9">
      <w:pPr>
        <w:shd w:val="clear" w:color="auto" w:fill="FFFFFF"/>
        <w:ind w:left="567"/>
        <w:rPr>
          <w:sz w:val="22"/>
          <w:szCs w:val="22"/>
        </w:rPr>
      </w:pPr>
    </w:p>
    <w:p w:rsidR="005122D9" w:rsidRPr="002D3CFD" w:rsidRDefault="005122D9" w:rsidP="005122D9">
      <w:pPr>
        <w:shd w:val="clear" w:color="auto" w:fill="FFFFFF"/>
        <w:ind w:left="567"/>
        <w:jc w:val="both"/>
        <w:rPr>
          <w:sz w:val="22"/>
          <w:szCs w:val="22"/>
        </w:rPr>
      </w:pPr>
      <w:r w:rsidRPr="002D3CFD">
        <w:rPr>
          <w:sz w:val="22"/>
          <w:szCs w:val="22"/>
        </w:rPr>
        <w:t xml:space="preserve">Le nombre de participants est limité à </w:t>
      </w:r>
      <w:r w:rsidRPr="002B7769">
        <w:rPr>
          <w:b/>
          <w:sz w:val="22"/>
          <w:szCs w:val="22"/>
        </w:rPr>
        <w:t xml:space="preserve">14 </w:t>
      </w:r>
      <w:r w:rsidRPr="002D3CFD">
        <w:rPr>
          <w:sz w:val="22"/>
          <w:szCs w:val="22"/>
        </w:rPr>
        <w:t>personnes</w:t>
      </w:r>
      <w:r w:rsidR="009316A8" w:rsidRPr="002D3CFD">
        <w:rPr>
          <w:sz w:val="22"/>
          <w:szCs w:val="22"/>
        </w:rPr>
        <w:t xml:space="preserve"> (hors accompagnateurs)</w:t>
      </w:r>
      <w:r w:rsidRPr="002D3CFD">
        <w:rPr>
          <w:sz w:val="22"/>
          <w:szCs w:val="22"/>
        </w:rPr>
        <w:t>.</w:t>
      </w:r>
      <w:r w:rsidR="009316A8" w:rsidRPr="002D3CFD">
        <w:rPr>
          <w:sz w:val="22"/>
          <w:szCs w:val="22"/>
        </w:rPr>
        <w:t xml:space="preserve"> Le nombre d'accompagnateurs est limité à </w:t>
      </w:r>
      <w:r w:rsidR="00BF2613" w:rsidRPr="002B7769">
        <w:rPr>
          <w:b/>
          <w:sz w:val="22"/>
          <w:szCs w:val="22"/>
        </w:rPr>
        <w:t>2</w:t>
      </w:r>
      <w:r w:rsidR="00BF2613" w:rsidRPr="002D3CFD">
        <w:rPr>
          <w:sz w:val="22"/>
          <w:szCs w:val="22"/>
        </w:rPr>
        <w:t xml:space="preserve"> personnes</w:t>
      </w:r>
      <w:r w:rsidR="009316A8" w:rsidRPr="002D3CFD">
        <w:rPr>
          <w:sz w:val="22"/>
          <w:szCs w:val="22"/>
        </w:rPr>
        <w:t xml:space="preserve">. </w:t>
      </w:r>
      <w:r w:rsidR="00A55C8F" w:rsidRPr="002D3CFD">
        <w:rPr>
          <w:sz w:val="22"/>
          <w:szCs w:val="22"/>
        </w:rPr>
        <w:t xml:space="preserve">Le nombre de personnes constituant le groupe (accompagnateurs compris) doit </w:t>
      </w:r>
      <w:r w:rsidR="000C04F8">
        <w:rPr>
          <w:sz w:val="22"/>
          <w:szCs w:val="22"/>
        </w:rPr>
        <w:t>ê</w:t>
      </w:r>
      <w:r w:rsidR="002B7769">
        <w:rPr>
          <w:sz w:val="22"/>
          <w:szCs w:val="22"/>
        </w:rPr>
        <w:t>tre définitif pour la date du 15</w:t>
      </w:r>
      <w:r w:rsidR="0057103F">
        <w:rPr>
          <w:sz w:val="22"/>
          <w:szCs w:val="22"/>
        </w:rPr>
        <w:t xml:space="preserve"> février 201</w:t>
      </w:r>
      <w:r w:rsidR="002B7769">
        <w:rPr>
          <w:sz w:val="22"/>
          <w:szCs w:val="22"/>
        </w:rPr>
        <w:t>3</w:t>
      </w:r>
      <w:r w:rsidR="00A55C8F" w:rsidRPr="002D3CFD">
        <w:rPr>
          <w:sz w:val="22"/>
          <w:szCs w:val="22"/>
        </w:rPr>
        <w:t>. Si, au-delà de cette date, une</w:t>
      </w:r>
      <w:r w:rsidR="000E1230" w:rsidRPr="002D3CFD">
        <w:rPr>
          <w:sz w:val="22"/>
          <w:szCs w:val="22"/>
        </w:rPr>
        <w:t xml:space="preserve"> personne </w:t>
      </w:r>
      <w:r w:rsidR="007B41A1">
        <w:rPr>
          <w:sz w:val="22"/>
          <w:szCs w:val="22"/>
        </w:rPr>
        <w:t>ne participe</w:t>
      </w:r>
      <w:r w:rsidR="00A55C8F" w:rsidRPr="002D3CFD">
        <w:rPr>
          <w:sz w:val="22"/>
          <w:szCs w:val="22"/>
        </w:rPr>
        <w:t xml:space="preserve"> pas au festival, aucune sanction ne sera retenue. S'il y a échange d'un participant, au-delà de cette date, ce dernier doit être du même sexe. Si le participant est remplacé par un autre de</w:t>
      </w:r>
      <w:r w:rsidR="00D0516C" w:rsidRPr="002D3CFD">
        <w:rPr>
          <w:sz w:val="22"/>
          <w:szCs w:val="22"/>
        </w:rPr>
        <w:t xml:space="preserve"> sexe</w:t>
      </w:r>
      <w:r w:rsidR="00A55C8F" w:rsidRPr="002D3CFD">
        <w:rPr>
          <w:sz w:val="22"/>
          <w:szCs w:val="22"/>
        </w:rPr>
        <w:t xml:space="preserve"> différent, ou qu'un participant vient s'ajouter</w:t>
      </w:r>
      <w:r w:rsidR="00D0516C" w:rsidRPr="002D3CFD">
        <w:rPr>
          <w:sz w:val="22"/>
          <w:szCs w:val="22"/>
        </w:rPr>
        <w:t xml:space="preserve"> à l'effectif du groupe au-delà de cette date, cela entrainerai</w:t>
      </w:r>
      <w:r w:rsidR="00217303" w:rsidRPr="002D3CFD">
        <w:rPr>
          <w:sz w:val="22"/>
          <w:szCs w:val="22"/>
        </w:rPr>
        <w:t>t</w:t>
      </w:r>
      <w:r w:rsidR="00D0516C" w:rsidRPr="002D3CFD">
        <w:rPr>
          <w:sz w:val="22"/>
          <w:szCs w:val="22"/>
        </w:rPr>
        <w:t xml:space="preserve"> la perte de la totalité de la caution. </w:t>
      </w:r>
      <w:r w:rsidRPr="002D3CFD">
        <w:rPr>
          <w:sz w:val="22"/>
          <w:szCs w:val="22"/>
        </w:rPr>
        <w:t>Toute personne supplémentaire assurera</w:t>
      </w:r>
      <w:r w:rsidR="00D0516C" w:rsidRPr="002D3CFD">
        <w:rPr>
          <w:sz w:val="22"/>
          <w:szCs w:val="22"/>
        </w:rPr>
        <w:t xml:space="preserve">, en outre, </w:t>
      </w:r>
      <w:r w:rsidRPr="002D3CFD">
        <w:rPr>
          <w:sz w:val="22"/>
          <w:szCs w:val="22"/>
        </w:rPr>
        <w:t>elle-même la globalité des frais de séjour (hébergement, alimentation, transport, etc.) en payant, si nécessaire, les arrhes.</w:t>
      </w:r>
    </w:p>
    <w:p w:rsidR="0014021A" w:rsidRDefault="0014021A" w:rsidP="0014021A">
      <w:pPr>
        <w:shd w:val="clear" w:color="auto" w:fill="FFFFFF"/>
        <w:rPr>
          <w:rFonts w:cs="Times New Roman"/>
          <w:b/>
          <w:bCs/>
          <w:sz w:val="24"/>
          <w:szCs w:val="24"/>
        </w:rPr>
      </w:pPr>
    </w:p>
    <w:p w:rsidR="0014021A" w:rsidRPr="00A325DB" w:rsidRDefault="0014021A" w:rsidP="0014021A">
      <w:pPr>
        <w:shd w:val="clear" w:color="auto" w:fill="FFFFFF"/>
        <w:rPr>
          <w:rFonts w:cs="Times New Roman"/>
          <w:b/>
          <w:bCs/>
          <w:sz w:val="24"/>
          <w:szCs w:val="24"/>
        </w:rPr>
      </w:pPr>
      <w:r>
        <w:rPr>
          <w:rFonts w:cs="Times New Roman"/>
          <w:b/>
          <w:bCs/>
          <w:sz w:val="24"/>
          <w:szCs w:val="24"/>
        </w:rPr>
        <w:t>A</w:t>
      </w:r>
      <w:r w:rsidRPr="00A325DB">
        <w:rPr>
          <w:rFonts w:cs="Times New Roman"/>
          <w:b/>
          <w:bCs/>
          <w:sz w:val="24"/>
          <w:szCs w:val="24"/>
        </w:rPr>
        <w:t xml:space="preserve">rticle </w:t>
      </w:r>
      <w:r>
        <w:rPr>
          <w:rFonts w:cs="Times New Roman"/>
          <w:b/>
          <w:bCs/>
          <w:sz w:val="24"/>
          <w:szCs w:val="24"/>
        </w:rPr>
        <w:t>12- Frais de participation</w:t>
      </w:r>
    </w:p>
    <w:p w:rsidR="0014021A" w:rsidRDefault="0014021A" w:rsidP="0014021A">
      <w:pPr>
        <w:shd w:val="clear" w:color="auto" w:fill="FFFFFF"/>
        <w:ind w:left="567"/>
        <w:rPr>
          <w:sz w:val="22"/>
          <w:szCs w:val="22"/>
        </w:rPr>
      </w:pPr>
    </w:p>
    <w:p w:rsidR="0014021A" w:rsidRPr="002D3CFD" w:rsidRDefault="0014021A" w:rsidP="0014021A">
      <w:pPr>
        <w:shd w:val="clear" w:color="auto" w:fill="FFFFFF"/>
        <w:ind w:left="567"/>
        <w:jc w:val="both"/>
        <w:rPr>
          <w:sz w:val="22"/>
          <w:szCs w:val="22"/>
        </w:rPr>
      </w:pPr>
      <w:r w:rsidRPr="002D3CFD">
        <w:rPr>
          <w:sz w:val="22"/>
          <w:szCs w:val="22"/>
        </w:rPr>
        <w:t xml:space="preserve">Pour participer à Globe Théâtre, la Littoralité Francophone ne demande pas aux groupes de payer des frais </w:t>
      </w:r>
      <w:r w:rsidR="007B41A1">
        <w:rPr>
          <w:sz w:val="22"/>
          <w:szCs w:val="22"/>
        </w:rPr>
        <w:t>de participation</w:t>
      </w:r>
      <w:r w:rsidRPr="002D3CFD">
        <w:rPr>
          <w:sz w:val="22"/>
          <w:szCs w:val="22"/>
        </w:rPr>
        <w:t>.</w:t>
      </w:r>
    </w:p>
    <w:p w:rsidR="003E0D13" w:rsidRDefault="003E0D13" w:rsidP="0014021A">
      <w:pPr>
        <w:shd w:val="clear" w:color="auto" w:fill="FFFFFF"/>
        <w:ind w:left="567"/>
        <w:jc w:val="both"/>
        <w:rPr>
          <w:sz w:val="24"/>
        </w:rPr>
      </w:pPr>
    </w:p>
    <w:p w:rsidR="003E0D13" w:rsidRPr="00A325DB" w:rsidRDefault="003E0D13" w:rsidP="003E0D13">
      <w:pPr>
        <w:shd w:val="clear" w:color="auto" w:fill="FFFFFF"/>
        <w:rPr>
          <w:rFonts w:cs="Times New Roman"/>
          <w:b/>
          <w:bCs/>
          <w:sz w:val="24"/>
          <w:szCs w:val="24"/>
        </w:rPr>
      </w:pPr>
      <w:r>
        <w:rPr>
          <w:rFonts w:cs="Times New Roman"/>
          <w:b/>
          <w:bCs/>
          <w:sz w:val="24"/>
          <w:szCs w:val="24"/>
        </w:rPr>
        <w:t>A</w:t>
      </w:r>
      <w:r w:rsidRPr="00A325DB">
        <w:rPr>
          <w:rFonts w:cs="Times New Roman"/>
          <w:b/>
          <w:bCs/>
          <w:sz w:val="24"/>
          <w:szCs w:val="24"/>
        </w:rPr>
        <w:t xml:space="preserve">rticle </w:t>
      </w:r>
      <w:r>
        <w:rPr>
          <w:rFonts w:cs="Times New Roman"/>
          <w:b/>
          <w:bCs/>
          <w:sz w:val="24"/>
          <w:szCs w:val="24"/>
        </w:rPr>
        <w:t>13- Changement de programme</w:t>
      </w:r>
    </w:p>
    <w:p w:rsidR="003E0D13" w:rsidRDefault="003E0D13" w:rsidP="003E0D13">
      <w:pPr>
        <w:shd w:val="clear" w:color="auto" w:fill="FFFFFF"/>
        <w:ind w:left="567"/>
        <w:rPr>
          <w:sz w:val="22"/>
          <w:szCs w:val="22"/>
        </w:rPr>
      </w:pPr>
    </w:p>
    <w:p w:rsidR="003E0D13" w:rsidRPr="002D3CFD" w:rsidRDefault="003E0D13" w:rsidP="003E0D13">
      <w:pPr>
        <w:shd w:val="clear" w:color="auto" w:fill="FFFFFF"/>
        <w:ind w:left="567"/>
        <w:jc w:val="both"/>
        <w:rPr>
          <w:sz w:val="22"/>
          <w:szCs w:val="22"/>
        </w:rPr>
      </w:pPr>
      <w:r w:rsidRPr="002D3CFD">
        <w:rPr>
          <w:sz w:val="22"/>
          <w:szCs w:val="22"/>
        </w:rPr>
        <w:t>Tout changement de pièce de théâtre initialement programmée et annoncée dans le dossier de c</w:t>
      </w:r>
      <w:r w:rsidR="007B41A1">
        <w:rPr>
          <w:sz w:val="22"/>
          <w:szCs w:val="22"/>
        </w:rPr>
        <w:t>andidature doit être communiqué</w:t>
      </w:r>
      <w:r w:rsidRPr="002D3CFD">
        <w:rPr>
          <w:sz w:val="22"/>
          <w:szCs w:val="22"/>
        </w:rPr>
        <w:t xml:space="preserve"> aux organisateurs</w:t>
      </w:r>
      <w:r w:rsidR="007B41A1">
        <w:rPr>
          <w:sz w:val="22"/>
          <w:szCs w:val="22"/>
        </w:rPr>
        <w:t>. Une nouvelle</w:t>
      </w:r>
      <w:r w:rsidR="005F2FE4" w:rsidRPr="002D3CFD">
        <w:rPr>
          <w:sz w:val="22"/>
          <w:szCs w:val="22"/>
        </w:rPr>
        <w:t xml:space="preserve"> fiche technique </w:t>
      </w:r>
      <w:r w:rsidR="007B41A1">
        <w:rPr>
          <w:sz w:val="22"/>
          <w:szCs w:val="22"/>
        </w:rPr>
        <w:t xml:space="preserve"> doit être </w:t>
      </w:r>
      <w:r w:rsidR="005F2FE4" w:rsidRPr="002D3CFD">
        <w:rPr>
          <w:sz w:val="22"/>
          <w:szCs w:val="22"/>
        </w:rPr>
        <w:t>remplie de nouveau</w:t>
      </w:r>
      <w:r w:rsidR="007B41A1">
        <w:rPr>
          <w:sz w:val="22"/>
          <w:szCs w:val="22"/>
        </w:rPr>
        <w:t xml:space="preserve"> et transmise</w:t>
      </w:r>
      <w:r w:rsidR="005F2FE4" w:rsidRPr="002D3CFD">
        <w:rPr>
          <w:sz w:val="22"/>
          <w:szCs w:val="22"/>
        </w:rPr>
        <w:t xml:space="preserve"> avant la date du </w:t>
      </w:r>
      <w:r w:rsidR="002B7769">
        <w:rPr>
          <w:sz w:val="22"/>
          <w:szCs w:val="22"/>
        </w:rPr>
        <w:t>15 février 2013</w:t>
      </w:r>
      <w:r w:rsidR="005F2FE4" w:rsidRPr="002D3CFD">
        <w:rPr>
          <w:sz w:val="22"/>
          <w:szCs w:val="22"/>
        </w:rPr>
        <w:t>.</w:t>
      </w:r>
    </w:p>
    <w:p w:rsidR="00AE16CF" w:rsidRDefault="00AE16CF" w:rsidP="003E0D13">
      <w:pPr>
        <w:shd w:val="clear" w:color="auto" w:fill="FFFFFF"/>
        <w:ind w:left="567"/>
        <w:jc w:val="both"/>
        <w:rPr>
          <w:sz w:val="24"/>
        </w:rPr>
      </w:pPr>
    </w:p>
    <w:p w:rsidR="00AE16CF" w:rsidRPr="00A325DB" w:rsidRDefault="00AE16CF" w:rsidP="00AE16CF">
      <w:pPr>
        <w:shd w:val="clear" w:color="auto" w:fill="FFFFFF"/>
        <w:rPr>
          <w:rFonts w:cs="Times New Roman"/>
          <w:b/>
          <w:bCs/>
          <w:sz w:val="24"/>
          <w:szCs w:val="24"/>
        </w:rPr>
      </w:pPr>
      <w:r>
        <w:rPr>
          <w:rFonts w:cs="Times New Roman"/>
          <w:b/>
          <w:bCs/>
          <w:sz w:val="24"/>
          <w:szCs w:val="24"/>
        </w:rPr>
        <w:t>A</w:t>
      </w:r>
      <w:r w:rsidRPr="00A325DB">
        <w:rPr>
          <w:rFonts w:cs="Times New Roman"/>
          <w:b/>
          <w:bCs/>
          <w:sz w:val="24"/>
          <w:szCs w:val="24"/>
        </w:rPr>
        <w:t xml:space="preserve">rticle </w:t>
      </w:r>
      <w:r>
        <w:rPr>
          <w:rFonts w:cs="Times New Roman"/>
          <w:b/>
          <w:bCs/>
          <w:sz w:val="24"/>
          <w:szCs w:val="24"/>
        </w:rPr>
        <w:t>14- VISA</w:t>
      </w:r>
    </w:p>
    <w:p w:rsidR="00AE16CF" w:rsidRDefault="00AE16CF" w:rsidP="00AE16CF">
      <w:pPr>
        <w:shd w:val="clear" w:color="auto" w:fill="FFFFFF"/>
        <w:ind w:left="567"/>
        <w:rPr>
          <w:sz w:val="22"/>
          <w:szCs w:val="22"/>
        </w:rPr>
      </w:pPr>
    </w:p>
    <w:p w:rsidR="0014021A" w:rsidRPr="00A325DB" w:rsidRDefault="00AE16CF" w:rsidP="002B7769">
      <w:pPr>
        <w:shd w:val="clear" w:color="auto" w:fill="FFFFFF"/>
        <w:ind w:left="567"/>
        <w:jc w:val="both"/>
        <w:rPr>
          <w:sz w:val="22"/>
          <w:szCs w:val="22"/>
        </w:rPr>
      </w:pPr>
      <w:r w:rsidRPr="002D3CFD">
        <w:rPr>
          <w:sz w:val="22"/>
          <w:szCs w:val="22"/>
        </w:rPr>
        <w:t xml:space="preserve">Pour les groupes nécessitant l'obtention d'un Visa pour l'entrée sur le territoire français, il faut justifier de l'obtention des Visa avant la date butoir du </w:t>
      </w:r>
      <w:r w:rsidR="00224313">
        <w:rPr>
          <w:sz w:val="22"/>
          <w:szCs w:val="22"/>
        </w:rPr>
        <w:t>30 avril</w:t>
      </w:r>
      <w:r w:rsidR="009355B2">
        <w:rPr>
          <w:sz w:val="22"/>
          <w:szCs w:val="22"/>
        </w:rPr>
        <w:t xml:space="preserve"> 201</w:t>
      </w:r>
      <w:r w:rsidR="002B7769">
        <w:rPr>
          <w:sz w:val="22"/>
          <w:szCs w:val="22"/>
        </w:rPr>
        <w:t>3</w:t>
      </w:r>
      <w:r w:rsidRPr="002D3CFD">
        <w:rPr>
          <w:sz w:val="22"/>
          <w:szCs w:val="22"/>
        </w:rPr>
        <w:t>. Le cas échéant, le groupe sera déprogrammé et la caution sera perdue.</w:t>
      </w:r>
    </w:p>
    <w:p w:rsidR="005122D9" w:rsidRPr="00A325DB" w:rsidRDefault="005122D9" w:rsidP="0038713A">
      <w:pPr>
        <w:shd w:val="clear" w:color="auto" w:fill="FFFFFF"/>
        <w:ind w:left="567"/>
        <w:jc w:val="both"/>
        <w:rPr>
          <w:sz w:val="22"/>
          <w:szCs w:val="22"/>
        </w:rPr>
      </w:pPr>
    </w:p>
    <w:p w:rsidR="00EA26A9" w:rsidRPr="00A325DB" w:rsidRDefault="00EA26A9" w:rsidP="00EA26A9">
      <w:pPr>
        <w:shd w:val="clear" w:color="auto" w:fill="FFFFFF"/>
        <w:rPr>
          <w:sz w:val="22"/>
          <w:szCs w:val="22"/>
        </w:rPr>
      </w:pPr>
    </w:p>
    <w:p w:rsidR="003B33EF" w:rsidRPr="00A325DB" w:rsidRDefault="000069C1" w:rsidP="003B33EF">
      <w:pPr>
        <w:shd w:val="clear" w:color="auto" w:fill="FFFFFF"/>
        <w:rPr>
          <w:b/>
          <w:bCs/>
          <w:sz w:val="28"/>
          <w:szCs w:val="28"/>
          <w:u w:val="single"/>
        </w:rPr>
      </w:pPr>
      <w:r>
        <w:rPr>
          <w:b/>
          <w:bCs/>
          <w:sz w:val="28"/>
          <w:szCs w:val="28"/>
          <w:u w:val="single"/>
        </w:rPr>
        <w:t>V - DEROULEMENT</w:t>
      </w:r>
    </w:p>
    <w:p w:rsidR="00EA26A9" w:rsidRPr="00A325DB" w:rsidRDefault="00EA26A9" w:rsidP="00A325DB">
      <w:pPr>
        <w:shd w:val="clear" w:color="auto" w:fill="FFFFFF"/>
        <w:rPr>
          <w:sz w:val="22"/>
          <w:szCs w:val="22"/>
        </w:rPr>
      </w:pPr>
    </w:p>
    <w:p w:rsidR="003B33EF" w:rsidRPr="00A325DB" w:rsidRDefault="003B33EF" w:rsidP="003B33EF">
      <w:pPr>
        <w:shd w:val="clear" w:color="auto" w:fill="FFFFFF"/>
        <w:rPr>
          <w:rFonts w:cs="Times New Roman"/>
          <w:b/>
          <w:bCs/>
          <w:sz w:val="24"/>
          <w:szCs w:val="24"/>
        </w:rPr>
      </w:pPr>
      <w:r w:rsidRPr="00A325DB">
        <w:rPr>
          <w:rFonts w:cs="Times New Roman"/>
          <w:b/>
          <w:bCs/>
          <w:sz w:val="24"/>
          <w:szCs w:val="24"/>
        </w:rPr>
        <w:t>Article 1</w:t>
      </w:r>
      <w:r w:rsidR="000069C1">
        <w:rPr>
          <w:rFonts w:cs="Times New Roman"/>
          <w:b/>
          <w:bCs/>
          <w:sz w:val="24"/>
          <w:szCs w:val="24"/>
        </w:rPr>
        <w:t>5</w:t>
      </w:r>
      <w:r w:rsidRPr="00A325DB">
        <w:rPr>
          <w:rFonts w:cs="Times New Roman"/>
          <w:b/>
          <w:bCs/>
          <w:sz w:val="24"/>
          <w:szCs w:val="24"/>
        </w:rPr>
        <w:t xml:space="preserve"> - </w:t>
      </w:r>
      <w:r w:rsidR="000069C1">
        <w:rPr>
          <w:rFonts w:cs="Times New Roman"/>
          <w:b/>
          <w:bCs/>
          <w:sz w:val="24"/>
          <w:szCs w:val="24"/>
        </w:rPr>
        <w:t>Ponctualité</w:t>
      </w:r>
    </w:p>
    <w:p w:rsidR="004337BC" w:rsidRDefault="004337BC" w:rsidP="00A3383E">
      <w:pPr>
        <w:shd w:val="clear" w:color="auto" w:fill="FFFFFF"/>
        <w:ind w:left="567"/>
        <w:rPr>
          <w:sz w:val="22"/>
          <w:szCs w:val="22"/>
        </w:rPr>
      </w:pPr>
    </w:p>
    <w:p w:rsidR="003B33EF" w:rsidRDefault="000069C1" w:rsidP="00A51341">
      <w:pPr>
        <w:shd w:val="clear" w:color="auto" w:fill="FFFFFF"/>
        <w:ind w:left="567"/>
        <w:jc w:val="both"/>
        <w:rPr>
          <w:sz w:val="22"/>
          <w:szCs w:val="22"/>
        </w:rPr>
      </w:pPr>
      <w:r>
        <w:rPr>
          <w:sz w:val="22"/>
          <w:szCs w:val="22"/>
        </w:rPr>
        <w:t>Il est absolument nécessaire de respecter le programme du groupe. Les horaires doivent être r</w:t>
      </w:r>
      <w:r w:rsidR="003419A8">
        <w:rPr>
          <w:sz w:val="22"/>
          <w:szCs w:val="22"/>
        </w:rPr>
        <w:t>espectés</w:t>
      </w:r>
      <w:r>
        <w:rPr>
          <w:sz w:val="22"/>
          <w:szCs w:val="22"/>
        </w:rPr>
        <w:t xml:space="preserve"> avec le plus grand soin.</w:t>
      </w:r>
    </w:p>
    <w:p w:rsidR="00EA26A9" w:rsidRPr="00A325DB" w:rsidRDefault="00EA26A9" w:rsidP="00EA26A9">
      <w:pPr>
        <w:shd w:val="clear" w:color="auto" w:fill="FFFFFF"/>
        <w:rPr>
          <w:sz w:val="22"/>
          <w:szCs w:val="22"/>
        </w:rPr>
      </w:pPr>
    </w:p>
    <w:p w:rsidR="003B33EF" w:rsidRPr="00A325DB" w:rsidRDefault="009D2BA5" w:rsidP="003B33EF">
      <w:pPr>
        <w:shd w:val="clear" w:color="auto" w:fill="FFFFFF"/>
        <w:rPr>
          <w:rFonts w:cs="Times New Roman"/>
          <w:b/>
          <w:bCs/>
          <w:sz w:val="24"/>
          <w:szCs w:val="24"/>
        </w:rPr>
      </w:pPr>
      <w:r>
        <w:rPr>
          <w:rFonts w:cs="Times New Roman"/>
          <w:b/>
          <w:bCs/>
          <w:sz w:val="24"/>
          <w:szCs w:val="24"/>
        </w:rPr>
        <w:t>Article 16</w:t>
      </w:r>
      <w:r w:rsidR="003B33EF" w:rsidRPr="00A325DB">
        <w:rPr>
          <w:rFonts w:cs="Times New Roman"/>
          <w:b/>
          <w:bCs/>
          <w:sz w:val="24"/>
          <w:szCs w:val="24"/>
        </w:rPr>
        <w:t xml:space="preserve"> - </w:t>
      </w:r>
      <w:r>
        <w:rPr>
          <w:rFonts w:cs="Times New Roman"/>
          <w:b/>
          <w:bCs/>
          <w:sz w:val="24"/>
          <w:szCs w:val="24"/>
        </w:rPr>
        <w:t>Fréquence</w:t>
      </w:r>
    </w:p>
    <w:p w:rsidR="004337BC" w:rsidRDefault="004337BC" w:rsidP="00A3383E">
      <w:pPr>
        <w:shd w:val="clear" w:color="auto" w:fill="FFFFFF"/>
        <w:ind w:left="567"/>
        <w:rPr>
          <w:sz w:val="22"/>
          <w:szCs w:val="22"/>
        </w:rPr>
      </w:pPr>
    </w:p>
    <w:p w:rsidR="003B33EF" w:rsidRDefault="009D2BA5" w:rsidP="009D2BA5">
      <w:pPr>
        <w:shd w:val="clear" w:color="auto" w:fill="FFFFFF"/>
        <w:ind w:left="567"/>
        <w:jc w:val="both"/>
        <w:rPr>
          <w:sz w:val="22"/>
          <w:szCs w:val="22"/>
        </w:rPr>
      </w:pPr>
      <w:r w:rsidRPr="009D2BA5">
        <w:rPr>
          <w:sz w:val="22"/>
          <w:szCs w:val="22"/>
        </w:rPr>
        <w:t>Chaque troupe participant à Globe Théâtre effectue durant une semaine une tournée théâtrale dans la région de Haute-Normandie et joue entre 1 et 10 fois pour des public</w:t>
      </w:r>
      <w:r>
        <w:rPr>
          <w:sz w:val="22"/>
          <w:szCs w:val="22"/>
        </w:rPr>
        <w:t>s scolaires et pour tout public.</w:t>
      </w:r>
    </w:p>
    <w:p w:rsidR="009D2BA5" w:rsidRDefault="009D2BA5" w:rsidP="009D2BA5">
      <w:pPr>
        <w:shd w:val="clear" w:color="auto" w:fill="FFFFFF"/>
        <w:ind w:left="567"/>
        <w:jc w:val="both"/>
        <w:rPr>
          <w:sz w:val="22"/>
          <w:szCs w:val="22"/>
        </w:rPr>
      </w:pPr>
    </w:p>
    <w:p w:rsidR="009D2BA5" w:rsidRPr="00A325DB" w:rsidRDefault="009D2BA5" w:rsidP="009D2BA5">
      <w:pPr>
        <w:shd w:val="clear" w:color="auto" w:fill="FFFFFF"/>
        <w:rPr>
          <w:rFonts w:cs="Times New Roman"/>
          <w:b/>
          <w:bCs/>
          <w:sz w:val="24"/>
          <w:szCs w:val="24"/>
        </w:rPr>
      </w:pPr>
      <w:r>
        <w:rPr>
          <w:rFonts w:cs="Times New Roman"/>
          <w:b/>
          <w:bCs/>
          <w:sz w:val="24"/>
          <w:szCs w:val="24"/>
        </w:rPr>
        <w:t>Article 17</w:t>
      </w:r>
      <w:r w:rsidRPr="00A325DB">
        <w:rPr>
          <w:rFonts w:cs="Times New Roman"/>
          <w:b/>
          <w:bCs/>
          <w:sz w:val="24"/>
          <w:szCs w:val="24"/>
        </w:rPr>
        <w:t xml:space="preserve"> - </w:t>
      </w:r>
      <w:r>
        <w:rPr>
          <w:rFonts w:cs="Times New Roman"/>
          <w:b/>
          <w:bCs/>
          <w:sz w:val="24"/>
          <w:szCs w:val="24"/>
        </w:rPr>
        <w:t>Respect des autres groupes</w:t>
      </w:r>
    </w:p>
    <w:p w:rsidR="009D2BA5" w:rsidRDefault="009D2BA5" w:rsidP="009D2BA5">
      <w:pPr>
        <w:shd w:val="clear" w:color="auto" w:fill="FFFFFF"/>
        <w:ind w:left="567"/>
        <w:rPr>
          <w:sz w:val="22"/>
          <w:szCs w:val="22"/>
        </w:rPr>
      </w:pPr>
    </w:p>
    <w:p w:rsidR="009D2BA5" w:rsidRDefault="00EF2685" w:rsidP="009D2BA5">
      <w:pPr>
        <w:shd w:val="clear" w:color="auto" w:fill="FFFFFF"/>
        <w:ind w:left="567"/>
        <w:jc w:val="both"/>
        <w:rPr>
          <w:sz w:val="22"/>
          <w:szCs w:val="22"/>
        </w:rPr>
      </w:pPr>
      <w:r w:rsidRPr="00EF2685">
        <w:rPr>
          <w:sz w:val="22"/>
          <w:szCs w:val="22"/>
        </w:rPr>
        <w:t xml:space="preserve">Au cours de cette tournée, les différents participants sont tour à tour acteurs et spectateurs, notamment lors des soirées publiques où deux ou trois troupes françaises et étrangères </w:t>
      </w:r>
      <w:r w:rsidR="007B41A1">
        <w:rPr>
          <w:sz w:val="22"/>
          <w:szCs w:val="22"/>
        </w:rPr>
        <w:t xml:space="preserve"> jouent</w:t>
      </w:r>
      <w:r w:rsidRPr="00EF2685">
        <w:rPr>
          <w:sz w:val="22"/>
          <w:szCs w:val="22"/>
        </w:rPr>
        <w:t xml:space="preserve"> les unes après les autres. Le respect des productions des d</w:t>
      </w:r>
      <w:r>
        <w:rPr>
          <w:sz w:val="22"/>
          <w:szCs w:val="22"/>
        </w:rPr>
        <w:t>ifférents groupes est essentiel.</w:t>
      </w:r>
    </w:p>
    <w:p w:rsidR="00444949" w:rsidRDefault="00444949" w:rsidP="009D2BA5">
      <w:pPr>
        <w:shd w:val="clear" w:color="auto" w:fill="FFFFFF"/>
        <w:ind w:left="567"/>
        <w:jc w:val="both"/>
        <w:rPr>
          <w:sz w:val="22"/>
          <w:szCs w:val="22"/>
        </w:rPr>
      </w:pPr>
    </w:p>
    <w:p w:rsidR="009355B2" w:rsidRPr="00A325DB" w:rsidRDefault="009355B2" w:rsidP="009355B2">
      <w:pPr>
        <w:shd w:val="clear" w:color="auto" w:fill="FFFFFF"/>
        <w:rPr>
          <w:rFonts w:cs="Times New Roman"/>
          <w:b/>
          <w:bCs/>
          <w:sz w:val="24"/>
          <w:szCs w:val="24"/>
        </w:rPr>
      </w:pPr>
      <w:r>
        <w:rPr>
          <w:rFonts w:cs="Times New Roman"/>
          <w:b/>
          <w:bCs/>
          <w:sz w:val="24"/>
          <w:szCs w:val="24"/>
        </w:rPr>
        <w:t>Article 18</w:t>
      </w:r>
      <w:r w:rsidRPr="00A325DB">
        <w:rPr>
          <w:rFonts w:cs="Times New Roman"/>
          <w:b/>
          <w:bCs/>
          <w:sz w:val="24"/>
          <w:szCs w:val="24"/>
        </w:rPr>
        <w:t xml:space="preserve"> - </w:t>
      </w:r>
      <w:r>
        <w:rPr>
          <w:rFonts w:cs="Times New Roman"/>
          <w:b/>
          <w:bCs/>
          <w:sz w:val="24"/>
          <w:szCs w:val="24"/>
        </w:rPr>
        <w:t>Respect des lieux d’accueil</w:t>
      </w:r>
    </w:p>
    <w:p w:rsidR="009355B2" w:rsidRDefault="009355B2" w:rsidP="009355B2">
      <w:pPr>
        <w:shd w:val="clear" w:color="auto" w:fill="FFFFFF"/>
        <w:ind w:left="567"/>
        <w:rPr>
          <w:sz w:val="22"/>
          <w:szCs w:val="22"/>
        </w:rPr>
      </w:pPr>
    </w:p>
    <w:p w:rsidR="009355B2" w:rsidRPr="009355B2" w:rsidRDefault="009355B2" w:rsidP="0057103F">
      <w:pPr>
        <w:widowControl/>
        <w:ind w:left="720"/>
        <w:jc w:val="both"/>
        <w:rPr>
          <w:sz w:val="22"/>
          <w:szCs w:val="22"/>
        </w:rPr>
      </w:pPr>
      <w:r w:rsidRPr="00EF2685">
        <w:rPr>
          <w:sz w:val="22"/>
          <w:szCs w:val="22"/>
        </w:rPr>
        <w:t>Au cours de cette tournée</w:t>
      </w:r>
      <w:r w:rsidR="00225F67">
        <w:rPr>
          <w:sz w:val="22"/>
          <w:szCs w:val="22"/>
        </w:rPr>
        <w:t xml:space="preserve">, </w:t>
      </w:r>
      <w:smartTag w:uri="urn:schemas-microsoft-com:office:smarttags" w:element="PersonName">
        <w:smartTagPr>
          <w:attr w:name="ProductID" w:val="La Littoralit￩ Francophone"/>
        </w:smartTagPr>
        <w:r>
          <w:rPr>
            <w:sz w:val="22"/>
            <w:szCs w:val="22"/>
          </w:rPr>
          <w:t>La Littoralité Francophone</w:t>
        </w:r>
      </w:smartTag>
      <w:r>
        <w:rPr>
          <w:sz w:val="22"/>
          <w:szCs w:val="22"/>
        </w:rPr>
        <w:t xml:space="preserve"> sera très attentive </w:t>
      </w:r>
      <w:r w:rsidR="00225F67">
        <w:rPr>
          <w:sz w:val="22"/>
          <w:szCs w:val="22"/>
        </w:rPr>
        <w:t>au respect des différents lieux dans lesquels les troupes sont reçues. I</w:t>
      </w:r>
      <w:r>
        <w:rPr>
          <w:sz w:val="22"/>
          <w:szCs w:val="22"/>
        </w:rPr>
        <w:t xml:space="preserve">l est indispensable que chacun veille à </w:t>
      </w:r>
      <w:r w:rsidRPr="009355B2">
        <w:rPr>
          <w:sz w:val="22"/>
          <w:szCs w:val="22"/>
        </w:rPr>
        <w:t>la bonne tenue des lieux qu'il fréquente: maison familiale, salle de spectacle, centre d'accueil, écoles</w:t>
      </w:r>
      <w:r>
        <w:rPr>
          <w:sz w:val="22"/>
          <w:szCs w:val="22"/>
        </w:rPr>
        <w:t>.... L</w:t>
      </w:r>
      <w:r w:rsidRPr="009355B2">
        <w:rPr>
          <w:sz w:val="22"/>
          <w:szCs w:val="22"/>
        </w:rPr>
        <w:t>es règles d'hygiène</w:t>
      </w:r>
      <w:r>
        <w:rPr>
          <w:sz w:val="22"/>
          <w:szCs w:val="22"/>
        </w:rPr>
        <w:t xml:space="preserve"> et de bienséance prévalent et</w:t>
      </w:r>
      <w:r w:rsidRPr="009355B2">
        <w:rPr>
          <w:sz w:val="22"/>
          <w:szCs w:val="22"/>
        </w:rPr>
        <w:t xml:space="preserve"> ces lieux doivent être restitués propres à </w:t>
      </w:r>
      <w:smartTag w:uri="urn:schemas-microsoft-com:office:smarttags" w:element="PersonName">
        <w:smartTagPr>
          <w:attr w:name="ProductID" w:val="la fin. Ce"/>
        </w:smartTagPr>
        <w:r w:rsidRPr="009355B2">
          <w:rPr>
            <w:sz w:val="22"/>
            <w:szCs w:val="22"/>
          </w:rPr>
          <w:t>la fin. Ce</w:t>
        </w:r>
      </w:smartTag>
      <w:r w:rsidRPr="009355B2">
        <w:rPr>
          <w:sz w:val="22"/>
          <w:szCs w:val="22"/>
        </w:rPr>
        <w:t xml:space="preserve"> point est valable également au sein des familles qui accueillent bénévolement.</w:t>
      </w:r>
    </w:p>
    <w:p w:rsidR="009355B2" w:rsidRDefault="009355B2" w:rsidP="009355B2">
      <w:pPr>
        <w:shd w:val="clear" w:color="auto" w:fill="FFFFFF"/>
        <w:rPr>
          <w:rFonts w:cs="Times New Roman"/>
          <w:b/>
          <w:bCs/>
          <w:sz w:val="24"/>
          <w:szCs w:val="24"/>
        </w:rPr>
      </w:pPr>
    </w:p>
    <w:p w:rsidR="009355B2" w:rsidRDefault="009355B2" w:rsidP="00444949">
      <w:pPr>
        <w:shd w:val="clear" w:color="auto" w:fill="FFFFFF"/>
        <w:rPr>
          <w:rFonts w:cs="Times New Roman"/>
          <w:b/>
          <w:bCs/>
          <w:sz w:val="24"/>
          <w:szCs w:val="24"/>
        </w:rPr>
      </w:pPr>
    </w:p>
    <w:p w:rsidR="00444949" w:rsidRPr="00A325DB" w:rsidRDefault="00444949" w:rsidP="00444949">
      <w:pPr>
        <w:shd w:val="clear" w:color="auto" w:fill="FFFFFF"/>
        <w:rPr>
          <w:rFonts w:cs="Times New Roman"/>
          <w:b/>
          <w:bCs/>
          <w:sz w:val="24"/>
          <w:szCs w:val="24"/>
        </w:rPr>
      </w:pPr>
      <w:r>
        <w:rPr>
          <w:rFonts w:cs="Times New Roman"/>
          <w:b/>
          <w:bCs/>
          <w:sz w:val="24"/>
          <w:szCs w:val="24"/>
        </w:rPr>
        <w:t>Article 1</w:t>
      </w:r>
      <w:r w:rsidR="009355B2">
        <w:rPr>
          <w:rFonts w:cs="Times New Roman"/>
          <w:b/>
          <w:bCs/>
          <w:sz w:val="24"/>
          <w:szCs w:val="24"/>
        </w:rPr>
        <w:t>9</w:t>
      </w:r>
      <w:r w:rsidRPr="00A325DB">
        <w:rPr>
          <w:rFonts w:cs="Times New Roman"/>
          <w:b/>
          <w:bCs/>
          <w:sz w:val="24"/>
          <w:szCs w:val="24"/>
        </w:rPr>
        <w:t xml:space="preserve"> - </w:t>
      </w:r>
      <w:r>
        <w:rPr>
          <w:rFonts w:cs="Times New Roman"/>
          <w:b/>
          <w:bCs/>
          <w:sz w:val="24"/>
          <w:szCs w:val="24"/>
        </w:rPr>
        <w:t>Animation - Folklore</w:t>
      </w:r>
    </w:p>
    <w:p w:rsidR="00444949" w:rsidRDefault="00444949" w:rsidP="00444949">
      <w:pPr>
        <w:shd w:val="clear" w:color="auto" w:fill="FFFFFF"/>
        <w:ind w:left="567"/>
        <w:rPr>
          <w:sz w:val="22"/>
          <w:szCs w:val="22"/>
        </w:rPr>
      </w:pPr>
    </w:p>
    <w:p w:rsidR="00444949" w:rsidRDefault="0057103F" w:rsidP="0057103F">
      <w:pPr>
        <w:shd w:val="clear" w:color="auto" w:fill="FFFFFF"/>
        <w:jc w:val="both"/>
        <w:rPr>
          <w:sz w:val="22"/>
          <w:szCs w:val="22"/>
        </w:rPr>
      </w:pPr>
      <w:r>
        <w:rPr>
          <w:sz w:val="22"/>
          <w:szCs w:val="22"/>
        </w:rPr>
        <w:t xml:space="preserve">        </w:t>
      </w:r>
      <w:r>
        <w:rPr>
          <w:sz w:val="22"/>
          <w:szCs w:val="22"/>
        </w:rPr>
        <w:tab/>
      </w:r>
      <w:r w:rsidR="00444949" w:rsidRPr="00444949">
        <w:rPr>
          <w:sz w:val="22"/>
          <w:szCs w:val="22"/>
        </w:rPr>
        <w:t xml:space="preserve">Des animations de rue (danses, chants, contes, extraits de théâtre, etc.) ou des lectures </w:t>
      </w:r>
      <w:r>
        <w:rPr>
          <w:sz w:val="22"/>
          <w:szCs w:val="22"/>
        </w:rPr>
        <w:t xml:space="preserve">            </w:t>
      </w:r>
      <w:r>
        <w:rPr>
          <w:sz w:val="22"/>
          <w:szCs w:val="22"/>
        </w:rPr>
        <w:tab/>
      </w:r>
      <w:r w:rsidR="00444949" w:rsidRPr="00444949">
        <w:rPr>
          <w:sz w:val="22"/>
          <w:szCs w:val="22"/>
        </w:rPr>
        <w:t xml:space="preserve">publiques en langue maternelle de préférence, ainsi que la mise en place et l’animation </w:t>
      </w:r>
      <w:r>
        <w:rPr>
          <w:sz w:val="22"/>
          <w:szCs w:val="22"/>
        </w:rPr>
        <w:tab/>
      </w:r>
      <w:r w:rsidR="00444949" w:rsidRPr="00444949">
        <w:rPr>
          <w:sz w:val="22"/>
          <w:szCs w:val="22"/>
        </w:rPr>
        <w:t>d’une exposition-vente de produits locaux (artisanat, livres, alimentation, etc.) sont à pré</w:t>
      </w:r>
      <w:r w:rsidR="00444949">
        <w:rPr>
          <w:sz w:val="22"/>
          <w:szCs w:val="22"/>
        </w:rPr>
        <w:t xml:space="preserve">voir </w:t>
      </w:r>
      <w:r>
        <w:rPr>
          <w:sz w:val="22"/>
          <w:szCs w:val="22"/>
        </w:rPr>
        <w:tab/>
      </w:r>
      <w:r w:rsidR="00444949">
        <w:rPr>
          <w:sz w:val="22"/>
          <w:szCs w:val="22"/>
        </w:rPr>
        <w:t>par chaque groupe étranger.</w:t>
      </w:r>
    </w:p>
    <w:p w:rsidR="004A7E94" w:rsidRDefault="004A7E94" w:rsidP="00444949">
      <w:pPr>
        <w:shd w:val="clear" w:color="auto" w:fill="FFFFFF"/>
        <w:ind w:left="567"/>
        <w:jc w:val="both"/>
        <w:rPr>
          <w:sz w:val="22"/>
          <w:szCs w:val="22"/>
        </w:rPr>
      </w:pPr>
    </w:p>
    <w:p w:rsidR="004A7E94" w:rsidRDefault="004A7E94" w:rsidP="004A7E94">
      <w:pPr>
        <w:shd w:val="clear" w:color="auto" w:fill="FFFFFF"/>
        <w:rPr>
          <w:rFonts w:cs="Times New Roman"/>
          <w:b/>
          <w:bCs/>
          <w:sz w:val="24"/>
          <w:szCs w:val="24"/>
        </w:rPr>
      </w:pPr>
    </w:p>
    <w:p w:rsidR="004A7E94" w:rsidRPr="00A325DB" w:rsidRDefault="009355B2" w:rsidP="004A7E94">
      <w:pPr>
        <w:shd w:val="clear" w:color="auto" w:fill="FFFFFF"/>
        <w:rPr>
          <w:rFonts w:cs="Times New Roman"/>
          <w:b/>
          <w:bCs/>
          <w:sz w:val="24"/>
          <w:szCs w:val="24"/>
        </w:rPr>
      </w:pPr>
      <w:r>
        <w:rPr>
          <w:rFonts w:cs="Times New Roman"/>
          <w:b/>
          <w:bCs/>
          <w:sz w:val="24"/>
          <w:szCs w:val="24"/>
        </w:rPr>
        <w:t>Article 20</w:t>
      </w:r>
      <w:r w:rsidR="004A7E94" w:rsidRPr="00A325DB">
        <w:rPr>
          <w:rFonts w:cs="Times New Roman"/>
          <w:b/>
          <w:bCs/>
          <w:sz w:val="24"/>
          <w:szCs w:val="24"/>
        </w:rPr>
        <w:t xml:space="preserve"> - </w:t>
      </w:r>
      <w:r w:rsidR="004A7E94">
        <w:rPr>
          <w:rFonts w:cs="Times New Roman"/>
          <w:b/>
          <w:bCs/>
          <w:sz w:val="24"/>
          <w:szCs w:val="24"/>
        </w:rPr>
        <w:t>Marché International</w:t>
      </w:r>
    </w:p>
    <w:p w:rsidR="004A7E94" w:rsidRDefault="004A7E94" w:rsidP="004A7E94">
      <w:pPr>
        <w:shd w:val="clear" w:color="auto" w:fill="FFFFFF"/>
        <w:ind w:left="567"/>
        <w:rPr>
          <w:sz w:val="22"/>
          <w:szCs w:val="22"/>
        </w:rPr>
      </w:pPr>
    </w:p>
    <w:p w:rsidR="004A7E94" w:rsidRDefault="004A7E94" w:rsidP="00444949">
      <w:pPr>
        <w:shd w:val="clear" w:color="auto" w:fill="FFFFFF"/>
        <w:ind w:left="567"/>
        <w:jc w:val="both"/>
        <w:rPr>
          <w:sz w:val="22"/>
          <w:szCs w:val="22"/>
        </w:rPr>
      </w:pPr>
      <w:r>
        <w:rPr>
          <w:sz w:val="22"/>
          <w:szCs w:val="22"/>
        </w:rPr>
        <w:t>Le marché international est un événement incontournable</w:t>
      </w:r>
      <w:r w:rsidR="00536149">
        <w:rPr>
          <w:sz w:val="22"/>
          <w:szCs w:val="22"/>
        </w:rPr>
        <w:t xml:space="preserve"> du festival. Il consiste à faire découvrir le pays et/ou la région d'origine du groupe. Il</w:t>
      </w:r>
      <w:r w:rsidR="00F73984">
        <w:rPr>
          <w:sz w:val="22"/>
          <w:szCs w:val="22"/>
        </w:rPr>
        <w:t xml:space="preserve"> faudra donc que chaque groupe </w:t>
      </w:r>
      <w:r w:rsidR="007B41A1">
        <w:rPr>
          <w:sz w:val="22"/>
          <w:szCs w:val="22"/>
        </w:rPr>
        <w:t>apport</w:t>
      </w:r>
      <w:r w:rsidR="00536149">
        <w:rPr>
          <w:sz w:val="22"/>
          <w:szCs w:val="22"/>
        </w:rPr>
        <w:t>e des produits de leur pays (alimentation, artisanat, ...). Les groupes pourront vendre les produits apportés au prix qu'ils désirent</w:t>
      </w:r>
      <w:r w:rsidR="007B41A1">
        <w:rPr>
          <w:sz w:val="22"/>
          <w:szCs w:val="22"/>
        </w:rPr>
        <w:t>, dans la mesure du raisonnable</w:t>
      </w:r>
      <w:r w:rsidR="00536149">
        <w:rPr>
          <w:sz w:val="22"/>
          <w:szCs w:val="22"/>
        </w:rPr>
        <w:t>.</w:t>
      </w:r>
      <w:r w:rsidR="007B41A1">
        <w:rPr>
          <w:sz w:val="22"/>
          <w:szCs w:val="22"/>
        </w:rPr>
        <w:t xml:space="preserve"> Chaque groupe est propriétaire des recettes de ses ventes. </w:t>
      </w:r>
    </w:p>
    <w:p w:rsidR="00A325DB" w:rsidRDefault="00A325DB" w:rsidP="00EA26A9">
      <w:pPr>
        <w:shd w:val="clear" w:color="auto" w:fill="FFFFFF"/>
        <w:rPr>
          <w:sz w:val="22"/>
          <w:szCs w:val="22"/>
        </w:rPr>
      </w:pPr>
    </w:p>
    <w:p w:rsidR="00EA26A9" w:rsidRPr="00A325DB" w:rsidRDefault="00EA26A9" w:rsidP="00EA26A9">
      <w:pPr>
        <w:shd w:val="clear" w:color="auto" w:fill="FFFFFF"/>
        <w:rPr>
          <w:sz w:val="22"/>
          <w:szCs w:val="22"/>
        </w:rPr>
      </w:pPr>
    </w:p>
    <w:p w:rsidR="003B33EF" w:rsidRPr="00A325DB" w:rsidRDefault="00B83289" w:rsidP="003B33EF">
      <w:pPr>
        <w:shd w:val="clear" w:color="auto" w:fill="FFFFFF"/>
        <w:rPr>
          <w:b/>
          <w:bCs/>
          <w:sz w:val="28"/>
          <w:szCs w:val="28"/>
          <w:u w:val="single"/>
        </w:rPr>
      </w:pPr>
      <w:r>
        <w:rPr>
          <w:b/>
          <w:bCs/>
          <w:sz w:val="28"/>
          <w:szCs w:val="28"/>
          <w:u w:val="single"/>
        </w:rPr>
        <w:t>VI - PENALITE</w:t>
      </w:r>
    </w:p>
    <w:p w:rsidR="00A325DB" w:rsidRPr="00A325DB" w:rsidRDefault="00A325DB" w:rsidP="00A3383E">
      <w:pPr>
        <w:shd w:val="clear" w:color="auto" w:fill="FFFFFF"/>
        <w:ind w:left="567"/>
        <w:rPr>
          <w:sz w:val="22"/>
          <w:szCs w:val="22"/>
        </w:rPr>
      </w:pPr>
    </w:p>
    <w:p w:rsidR="00A868C1" w:rsidRPr="00A325DB" w:rsidRDefault="009355B2" w:rsidP="00A868C1">
      <w:pPr>
        <w:shd w:val="clear" w:color="auto" w:fill="FFFFFF"/>
        <w:rPr>
          <w:rFonts w:cs="Times New Roman"/>
          <w:b/>
          <w:bCs/>
          <w:sz w:val="24"/>
          <w:szCs w:val="24"/>
        </w:rPr>
      </w:pPr>
      <w:r>
        <w:rPr>
          <w:rFonts w:cs="Times New Roman"/>
          <w:b/>
          <w:bCs/>
          <w:sz w:val="24"/>
          <w:szCs w:val="24"/>
        </w:rPr>
        <w:t>Article 21</w:t>
      </w:r>
      <w:r w:rsidR="00A868C1" w:rsidRPr="00A325DB">
        <w:rPr>
          <w:rFonts w:cs="Times New Roman"/>
          <w:b/>
          <w:bCs/>
          <w:sz w:val="24"/>
          <w:szCs w:val="24"/>
        </w:rPr>
        <w:t xml:space="preserve"> - </w:t>
      </w:r>
      <w:r w:rsidR="00A868C1">
        <w:rPr>
          <w:rFonts w:cs="Times New Roman"/>
          <w:b/>
          <w:bCs/>
          <w:sz w:val="24"/>
          <w:szCs w:val="24"/>
        </w:rPr>
        <w:t>Perte de caution</w:t>
      </w:r>
    </w:p>
    <w:p w:rsidR="00A868C1" w:rsidRDefault="00A868C1" w:rsidP="00A868C1">
      <w:pPr>
        <w:shd w:val="clear" w:color="auto" w:fill="FFFFFF"/>
        <w:ind w:left="567"/>
        <w:rPr>
          <w:sz w:val="22"/>
          <w:szCs w:val="22"/>
        </w:rPr>
      </w:pPr>
    </w:p>
    <w:p w:rsidR="00A868C1" w:rsidRDefault="00826618" w:rsidP="00A868C1">
      <w:pPr>
        <w:shd w:val="clear" w:color="auto" w:fill="FFFFFF"/>
        <w:ind w:left="567"/>
        <w:jc w:val="both"/>
        <w:rPr>
          <w:sz w:val="22"/>
          <w:szCs w:val="22"/>
        </w:rPr>
      </w:pPr>
      <w:r>
        <w:rPr>
          <w:sz w:val="22"/>
          <w:szCs w:val="22"/>
        </w:rPr>
        <w:t>Le non respect du</w:t>
      </w:r>
      <w:r w:rsidR="00A868C1">
        <w:rPr>
          <w:sz w:val="22"/>
          <w:szCs w:val="22"/>
        </w:rPr>
        <w:t xml:space="preserve"> présent règlement ou toute déclaration erronée dans le dossier de candidature entrainera irrémédiablement la perte de la caution.</w:t>
      </w:r>
    </w:p>
    <w:p w:rsidR="003B33EF" w:rsidRDefault="003B33EF" w:rsidP="00A51341">
      <w:pPr>
        <w:shd w:val="clear" w:color="auto" w:fill="FFFFFF"/>
        <w:ind w:left="567"/>
        <w:jc w:val="both"/>
        <w:rPr>
          <w:sz w:val="22"/>
          <w:szCs w:val="22"/>
        </w:rPr>
      </w:pPr>
    </w:p>
    <w:p w:rsidR="007B1C22" w:rsidRDefault="007B1C22" w:rsidP="00A51341">
      <w:pPr>
        <w:shd w:val="clear" w:color="auto" w:fill="FFFFFF"/>
        <w:ind w:left="567"/>
        <w:jc w:val="both"/>
        <w:rPr>
          <w:sz w:val="22"/>
          <w:szCs w:val="22"/>
        </w:rPr>
      </w:pPr>
    </w:p>
    <w:p w:rsidR="007B1C22" w:rsidRDefault="007B1C22" w:rsidP="00A51341">
      <w:pPr>
        <w:shd w:val="clear" w:color="auto" w:fill="FFFFFF"/>
        <w:ind w:left="567"/>
        <w:jc w:val="both"/>
        <w:rPr>
          <w:sz w:val="22"/>
          <w:szCs w:val="22"/>
        </w:rPr>
      </w:pPr>
    </w:p>
    <w:p w:rsidR="007B1C22" w:rsidRDefault="007B1C22" w:rsidP="00A51341">
      <w:pPr>
        <w:shd w:val="clear" w:color="auto" w:fill="FFFFFF"/>
        <w:ind w:left="567"/>
        <w:jc w:val="both"/>
        <w:rPr>
          <w:sz w:val="22"/>
          <w:szCs w:val="22"/>
        </w:rPr>
      </w:pPr>
    </w:p>
    <w:p w:rsidR="001E738F" w:rsidRDefault="001E738F" w:rsidP="00A51341">
      <w:pPr>
        <w:shd w:val="clear" w:color="auto" w:fill="FFFFFF"/>
        <w:ind w:left="567"/>
        <w:jc w:val="both"/>
        <w:rPr>
          <w:b/>
          <w:sz w:val="22"/>
          <w:szCs w:val="22"/>
        </w:rPr>
      </w:pPr>
    </w:p>
    <w:p w:rsidR="001E738F" w:rsidRDefault="001E738F" w:rsidP="00A51341">
      <w:pPr>
        <w:shd w:val="clear" w:color="auto" w:fill="FFFFFF"/>
        <w:ind w:left="567"/>
        <w:jc w:val="both"/>
        <w:rPr>
          <w:b/>
          <w:sz w:val="22"/>
          <w:szCs w:val="22"/>
        </w:rPr>
      </w:pPr>
    </w:p>
    <w:p w:rsidR="001E738F" w:rsidRDefault="001E738F" w:rsidP="00A51341">
      <w:pPr>
        <w:shd w:val="clear" w:color="auto" w:fill="FFFFFF"/>
        <w:ind w:left="567"/>
        <w:jc w:val="both"/>
        <w:rPr>
          <w:b/>
          <w:sz w:val="22"/>
          <w:szCs w:val="22"/>
        </w:rPr>
      </w:pPr>
    </w:p>
    <w:p w:rsidR="007B1C22" w:rsidRPr="007B1C22" w:rsidRDefault="007B1C22" w:rsidP="00A51341">
      <w:pPr>
        <w:shd w:val="clear" w:color="auto" w:fill="FFFFFF"/>
        <w:ind w:left="567"/>
        <w:jc w:val="both"/>
        <w:rPr>
          <w:b/>
          <w:sz w:val="22"/>
          <w:szCs w:val="22"/>
        </w:rPr>
      </w:pPr>
      <w:r w:rsidRPr="007B1C22">
        <w:rPr>
          <w:b/>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B1C22">
        <w:rPr>
          <w:b/>
          <w:sz w:val="22"/>
          <w:szCs w:val="22"/>
        </w:rPr>
        <w:t>Signature:</w:t>
      </w:r>
    </w:p>
    <w:sectPr w:rsidR="007B1C22" w:rsidRPr="007B1C22" w:rsidSect="003B33EF">
      <w:type w:val="continuous"/>
      <w:pgSz w:w="11909" w:h="16834" w:code="9"/>
      <w:pgMar w:top="851" w:right="1134" w:bottom="851"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1E7BAE"/>
    <w:lvl w:ilvl="0">
      <w:numFmt w:val="decimal"/>
      <w:lvlText w:val="*"/>
      <w:lvlJc w:val="left"/>
      <w:rPr>
        <w:rFonts w:cs="Times New Roman"/>
      </w:rPr>
    </w:lvl>
  </w:abstractNum>
  <w:abstractNum w:abstractNumId="1">
    <w:nsid w:val="09273C59"/>
    <w:multiLevelType w:val="hybridMultilevel"/>
    <w:tmpl w:val="2744B8EC"/>
    <w:lvl w:ilvl="0" w:tplc="040C0001">
      <w:start w:val="1"/>
      <w:numFmt w:val="bullet"/>
      <w:lvlText w:val=""/>
      <w:lvlJc w:val="left"/>
      <w:pPr>
        <w:ind w:left="1445" w:hanging="360"/>
      </w:pPr>
      <w:rPr>
        <w:rFonts w:ascii="Symbol" w:hAnsi="Symbo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2">
    <w:nsid w:val="09983594"/>
    <w:multiLevelType w:val="hybridMultilevel"/>
    <w:tmpl w:val="3DD0D4EE"/>
    <w:lvl w:ilvl="0" w:tplc="040C0001">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3">
    <w:nsid w:val="10B11A91"/>
    <w:multiLevelType w:val="hybridMultilevel"/>
    <w:tmpl w:val="DFA08648"/>
    <w:lvl w:ilvl="0" w:tplc="040C0001">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4">
    <w:nsid w:val="121015C3"/>
    <w:multiLevelType w:val="hybridMultilevel"/>
    <w:tmpl w:val="FD58CD52"/>
    <w:lvl w:ilvl="0" w:tplc="040C0001">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5">
      <w:start w:val="1"/>
      <w:numFmt w:val="bullet"/>
      <w:lvlText w:val=""/>
      <w:lvlJc w:val="left"/>
      <w:pPr>
        <w:tabs>
          <w:tab w:val="num" w:pos="3447"/>
        </w:tabs>
        <w:ind w:left="3447" w:hanging="360"/>
      </w:pPr>
      <w:rPr>
        <w:rFonts w:ascii="Wingdings" w:hAnsi="Wingdings"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5">
    <w:nsid w:val="1A4E5EF9"/>
    <w:multiLevelType w:val="hybridMultilevel"/>
    <w:tmpl w:val="73DAE68E"/>
    <w:lvl w:ilvl="0" w:tplc="040C0001">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6">
    <w:nsid w:val="24755230"/>
    <w:multiLevelType w:val="hybridMultilevel"/>
    <w:tmpl w:val="22906FF8"/>
    <w:lvl w:ilvl="0" w:tplc="040C0001">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7">
    <w:nsid w:val="25264D39"/>
    <w:multiLevelType w:val="hybridMultilevel"/>
    <w:tmpl w:val="AB462ED6"/>
    <w:lvl w:ilvl="0" w:tplc="040C0001">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8">
    <w:nsid w:val="400842BF"/>
    <w:multiLevelType w:val="multilevel"/>
    <w:tmpl w:val="22906FF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nsid w:val="49963615"/>
    <w:multiLevelType w:val="multilevel"/>
    <w:tmpl w:val="22906FF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nsid w:val="683F0FA1"/>
    <w:multiLevelType w:val="hybridMultilevel"/>
    <w:tmpl w:val="8760E552"/>
    <w:lvl w:ilvl="0" w:tplc="040C0001">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numFmt w:val="bullet"/>
        <w:lvlText w:val="&gt;"/>
        <w:legacy w:legacy="1" w:legacySpace="0" w:legacyIndent="211"/>
        <w:lvlJc w:val="left"/>
        <w:rPr>
          <w:rFonts w:ascii="Arial" w:hAnsi="Arial" w:hint="default"/>
        </w:rPr>
      </w:lvl>
    </w:lvlOverride>
  </w:num>
  <w:num w:numId="2">
    <w:abstractNumId w:val="0"/>
    <w:lvlOverride w:ilvl="0">
      <w:lvl w:ilvl="0">
        <w:numFmt w:val="bullet"/>
        <w:lvlText w:val="&gt;"/>
        <w:legacy w:legacy="1" w:legacySpace="0" w:legacyIndent="206"/>
        <w:lvlJc w:val="left"/>
        <w:rPr>
          <w:rFonts w:ascii="Arial" w:hAnsi="Arial" w:hint="default"/>
        </w:rPr>
      </w:lvl>
    </w:lvlOverride>
  </w:num>
  <w:num w:numId="3">
    <w:abstractNumId w:val="0"/>
    <w:lvlOverride w:ilvl="0">
      <w:lvl w:ilvl="0">
        <w:numFmt w:val="bullet"/>
        <w:lvlText w:val="&gt;"/>
        <w:legacy w:legacy="1" w:legacySpace="0" w:legacyIndent="207"/>
        <w:lvlJc w:val="left"/>
        <w:rPr>
          <w:rFonts w:ascii="Arial" w:hAnsi="Arial" w:hint="default"/>
        </w:rPr>
      </w:lvl>
    </w:lvlOverride>
  </w:num>
  <w:num w:numId="4">
    <w:abstractNumId w:val="0"/>
    <w:lvlOverride w:ilvl="0">
      <w:lvl w:ilvl="0">
        <w:numFmt w:val="bullet"/>
        <w:lvlText w:val="&gt;"/>
        <w:legacy w:legacy="1" w:legacySpace="0" w:legacyIndent="216"/>
        <w:lvlJc w:val="left"/>
        <w:rPr>
          <w:rFonts w:ascii="Arial" w:hAnsi="Arial" w:hint="default"/>
        </w:rPr>
      </w:lvl>
    </w:lvlOverride>
  </w:num>
  <w:num w:numId="5">
    <w:abstractNumId w:val="0"/>
    <w:lvlOverride w:ilvl="0">
      <w:lvl w:ilvl="0">
        <w:numFmt w:val="bullet"/>
        <w:lvlText w:val="&gt;"/>
        <w:legacy w:legacy="1" w:legacySpace="0" w:legacyIndent="278"/>
        <w:lvlJc w:val="left"/>
        <w:rPr>
          <w:rFonts w:ascii="Arial" w:hAnsi="Arial" w:hint="default"/>
        </w:rPr>
      </w:lvl>
    </w:lvlOverride>
  </w:num>
  <w:num w:numId="6">
    <w:abstractNumId w:val="7"/>
  </w:num>
  <w:num w:numId="7">
    <w:abstractNumId w:val="2"/>
  </w:num>
  <w:num w:numId="8">
    <w:abstractNumId w:val="5"/>
  </w:num>
  <w:num w:numId="9">
    <w:abstractNumId w:val="3"/>
  </w:num>
  <w:num w:numId="10">
    <w:abstractNumId w:val="6"/>
  </w:num>
  <w:num w:numId="11">
    <w:abstractNumId w:val="8"/>
  </w:num>
  <w:num w:numId="12">
    <w:abstractNumId w:val="10"/>
  </w:num>
  <w:num w:numId="13">
    <w:abstractNumId w:val="9"/>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5D0A09"/>
    <w:rsid w:val="000069C1"/>
    <w:rsid w:val="00054508"/>
    <w:rsid w:val="000A2BBE"/>
    <w:rsid w:val="000C04F8"/>
    <w:rsid w:val="000D2F61"/>
    <w:rsid w:val="000D5C05"/>
    <w:rsid w:val="000E1230"/>
    <w:rsid w:val="000E4DD7"/>
    <w:rsid w:val="0011470F"/>
    <w:rsid w:val="0014021A"/>
    <w:rsid w:val="00173900"/>
    <w:rsid w:val="001E738F"/>
    <w:rsid w:val="001F1B60"/>
    <w:rsid w:val="00217303"/>
    <w:rsid w:val="00224313"/>
    <w:rsid w:val="00225F67"/>
    <w:rsid w:val="00235496"/>
    <w:rsid w:val="00246E17"/>
    <w:rsid w:val="002B609C"/>
    <w:rsid w:val="002B7769"/>
    <w:rsid w:val="002D3CFD"/>
    <w:rsid w:val="00321EE6"/>
    <w:rsid w:val="003419A8"/>
    <w:rsid w:val="00356121"/>
    <w:rsid w:val="0038713A"/>
    <w:rsid w:val="003A2437"/>
    <w:rsid w:val="003B33EF"/>
    <w:rsid w:val="003B48E6"/>
    <w:rsid w:val="003E0D13"/>
    <w:rsid w:val="004053EB"/>
    <w:rsid w:val="00405DC9"/>
    <w:rsid w:val="004337BC"/>
    <w:rsid w:val="00444949"/>
    <w:rsid w:val="00490B1B"/>
    <w:rsid w:val="004A73D6"/>
    <w:rsid w:val="004A7E94"/>
    <w:rsid w:val="004C26D2"/>
    <w:rsid w:val="005122D9"/>
    <w:rsid w:val="00536149"/>
    <w:rsid w:val="0057103F"/>
    <w:rsid w:val="005D0A09"/>
    <w:rsid w:val="005E5FAE"/>
    <w:rsid w:val="005F2FE4"/>
    <w:rsid w:val="0060026C"/>
    <w:rsid w:val="006234E2"/>
    <w:rsid w:val="00634729"/>
    <w:rsid w:val="00662804"/>
    <w:rsid w:val="006F510E"/>
    <w:rsid w:val="007007B6"/>
    <w:rsid w:val="00796DA7"/>
    <w:rsid w:val="007B1C22"/>
    <w:rsid w:val="007B41A1"/>
    <w:rsid w:val="0081603E"/>
    <w:rsid w:val="00826618"/>
    <w:rsid w:val="00861AF1"/>
    <w:rsid w:val="008A7689"/>
    <w:rsid w:val="008E4279"/>
    <w:rsid w:val="008F17E1"/>
    <w:rsid w:val="00917DB6"/>
    <w:rsid w:val="00925C58"/>
    <w:rsid w:val="009316A8"/>
    <w:rsid w:val="009355B2"/>
    <w:rsid w:val="0094518D"/>
    <w:rsid w:val="009542F9"/>
    <w:rsid w:val="00984738"/>
    <w:rsid w:val="009A232A"/>
    <w:rsid w:val="009D2BA5"/>
    <w:rsid w:val="009F0130"/>
    <w:rsid w:val="00A25049"/>
    <w:rsid w:val="00A325DB"/>
    <w:rsid w:val="00A3383E"/>
    <w:rsid w:val="00A362E3"/>
    <w:rsid w:val="00A51341"/>
    <w:rsid w:val="00A55C8F"/>
    <w:rsid w:val="00A61876"/>
    <w:rsid w:val="00A868C1"/>
    <w:rsid w:val="00AB7A9C"/>
    <w:rsid w:val="00AE16CF"/>
    <w:rsid w:val="00B10F52"/>
    <w:rsid w:val="00B620A8"/>
    <w:rsid w:val="00B83289"/>
    <w:rsid w:val="00BD1D50"/>
    <w:rsid w:val="00BF2613"/>
    <w:rsid w:val="00C734D5"/>
    <w:rsid w:val="00C83F2B"/>
    <w:rsid w:val="00CB60E6"/>
    <w:rsid w:val="00CE7BC1"/>
    <w:rsid w:val="00D0516C"/>
    <w:rsid w:val="00D172A9"/>
    <w:rsid w:val="00D91F28"/>
    <w:rsid w:val="00DB2503"/>
    <w:rsid w:val="00E620F9"/>
    <w:rsid w:val="00EA26A9"/>
    <w:rsid w:val="00EB2B04"/>
    <w:rsid w:val="00EC0A66"/>
    <w:rsid w:val="00EF2685"/>
    <w:rsid w:val="00F21702"/>
    <w:rsid w:val="00F51025"/>
    <w:rsid w:val="00F73984"/>
    <w:rsid w:val="00FA29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BA5"/>
    <w:pPr>
      <w:widowControl w:val="0"/>
      <w:autoSpaceDE w:val="0"/>
      <w:autoSpaceDN w:val="0"/>
      <w:adjustRightInd w:val="0"/>
    </w:pPr>
    <w:rPr>
      <w:rFonts w:ascii="Arial" w:hAnsi="Arial" w:cs="Arial"/>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5D0A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Exemple de Règlement intérieur</vt:lpstr>
    </vt:vector>
  </TitlesOfParts>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Règlement intérieur</dc:title>
  <dc:creator>CRTICE-81</dc:creator>
  <cp:lastModifiedBy>Utilisateur</cp:lastModifiedBy>
  <cp:revision>2</cp:revision>
  <dcterms:created xsi:type="dcterms:W3CDTF">2017-10-16T13:53:00Z</dcterms:created>
  <dcterms:modified xsi:type="dcterms:W3CDTF">2017-10-16T13:53:00Z</dcterms:modified>
</cp:coreProperties>
</file>